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669" w:rsidRDefault="00B53669">
      <w:pPr>
        <w:spacing w:after="1" w:line="200" w:lineRule="auto"/>
      </w:pPr>
      <w:bookmarkStart w:id="0" w:name="_GoBack"/>
      <w:bookmarkEnd w:id="0"/>
      <w:r>
        <w:rPr>
          <w:rFonts w:ascii="Tahoma" w:hAnsi="Tahoma" w:cs="Tahoma"/>
          <w:sz w:val="20"/>
        </w:rPr>
        <w:t xml:space="preserve">Документ предоставлен </w:t>
      </w:r>
      <w:hyperlink r:id="rId4">
        <w:r>
          <w:rPr>
            <w:rFonts w:ascii="Tahoma" w:hAnsi="Tahoma" w:cs="Tahoma"/>
            <w:color w:val="0000FF"/>
            <w:sz w:val="20"/>
          </w:rPr>
          <w:t>КонсультантПлюс</w:t>
        </w:r>
      </w:hyperlink>
      <w:r>
        <w:rPr>
          <w:rFonts w:ascii="Tahoma" w:hAnsi="Tahoma" w:cs="Tahoma"/>
          <w:sz w:val="20"/>
        </w:rPr>
        <w:br/>
      </w:r>
    </w:p>
    <w:p w:rsidR="00B53669" w:rsidRDefault="00B53669">
      <w:pPr>
        <w:spacing w:after="1" w:line="220" w:lineRule="auto"/>
        <w:jc w:val="both"/>
        <w:outlineLvl w:val="0"/>
      </w:pPr>
    </w:p>
    <w:p w:rsidR="00B53669" w:rsidRDefault="00B53669">
      <w:pPr>
        <w:spacing w:after="1" w:line="220" w:lineRule="auto"/>
        <w:outlineLvl w:val="0"/>
      </w:pPr>
      <w:r>
        <w:rPr>
          <w:rFonts w:ascii="Calibri" w:hAnsi="Calibri" w:cs="Calibri"/>
        </w:rPr>
        <w:t>Зарегистрировано в Минюсте России 6 мая 2025 г. N 82063</w:t>
      </w:r>
    </w:p>
    <w:p w:rsidR="00B53669" w:rsidRDefault="00B53669">
      <w:pPr>
        <w:pBdr>
          <w:bottom w:val="single" w:sz="6" w:space="0" w:color="auto"/>
        </w:pBdr>
        <w:spacing w:before="100" w:after="100"/>
        <w:jc w:val="both"/>
        <w:rPr>
          <w:sz w:val="2"/>
          <w:szCs w:val="2"/>
        </w:rPr>
      </w:pPr>
    </w:p>
    <w:p w:rsidR="00B53669" w:rsidRDefault="00B53669">
      <w:pPr>
        <w:spacing w:after="1" w:line="220" w:lineRule="auto"/>
        <w:jc w:val="both"/>
      </w:pPr>
    </w:p>
    <w:p w:rsidR="00B53669" w:rsidRDefault="00B53669">
      <w:pPr>
        <w:spacing w:after="1" w:line="220" w:lineRule="auto"/>
        <w:jc w:val="center"/>
      </w:pPr>
      <w:r>
        <w:rPr>
          <w:rFonts w:ascii="Calibri" w:hAnsi="Calibri" w:cs="Calibri"/>
          <w:b/>
        </w:rPr>
        <w:t>МИНИСТЕРСТВО НАУКИ И ВЫСШЕГО ОБРАЗОВАНИЯ</w:t>
      </w:r>
    </w:p>
    <w:p w:rsidR="00B53669" w:rsidRDefault="00B53669">
      <w:pPr>
        <w:spacing w:after="1" w:line="220" w:lineRule="auto"/>
        <w:jc w:val="center"/>
      </w:pPr>
      <w:r>
        <w:rPr>
          <w:rFonts w:ascii="Calibri" w:hAnsi="Calibri" w:cs="Calibri"/>
          <w:b/>
        </w:rPr>
        <w:t>РОССИЙСКОЙ ФЕДЕРАЦИИ</w:t>
      </w:r>
    </w:p>
    <w:p w:rsidR="00B53669" w:rsidRDefault="00B53669">
      <w:pPr>
        <w:spacing w:after="1" w:line="220" w:lineRule="auto"/>
        <w:jc w:val="center"/>
      </w:pPr>
    </w:p>
    <w:p w:rsidR="00B53669" w:rsidRDefault="00B53669">
      <w:pPr>
        <w:spacing w:after="1" w:line="220" w:lineRule="auto"/>
        <w:jc w:val="center"/>
      </w:pPr>
      <w:r>
        <w:rPr>
          <w:rFonts w:ascii="Calibri" w:hAnsi="Calibri" w:cs="Calibri"/>
          <w:b/>
        </w:rPr>
        <w:t>ПРИКАЗ</w:t>
      </w:r>
    </w:p>
    <w:p w:rsidR="00B53669" w:rsidRDefault="00B53669">
      <w:pPr>
        <w:spacing w:after="1" w:line="220" w:lineRule="auto"/>
        <w:jc w:val="center"/>
      </w:pPr>
      <w:r>
        <w:rPr>
          <w:rFonts w:ascii="Calibri" w:hAnsi="Calibri" w:cs="Calibri"/>
          <w:b/>
        </w:rPr>
        <w:t>от 31 марта 2025 г. N 300</w:t>
      </w:r>
    </w:p>
    <w:p w:rsidR="00B53669" w:rsidRDefault="00B53669">
      <w:pPr>
        <w:spacing w:after="1" w:line="220" w:lineRule="auto"/>
        <w:jc w:val="center"/>
      </w:pPr>
    </w:p>
    <w:p w:rsidR="00B53669" w:rsidRDefault="00B53669">
      <w:pPr>
        <w:spacing w:after="1" w:line="220" w:lineRule="auto"/>
        <w:jc w:val="center"/>
      </w:pPr>
      <w:r>
        <w:rPr>
          <w:rFonts w:ascii="Calibri" w:hAnsi="Calibri" w:cs="Calibri"/>
          <w:b/>
        </w:rPr>
        <w:t>ОБ УТВЕРЖДЕНИИ</w:t>
      </w:r>
    </w:p>
    <w:p w:rsidR="00B53669" w:rsidRDefault="00B53669">
      <w:pPr>
        <w:spacing w:after="1" w:line="220" w:lineRule="auto"/>
        <w:jc w:val="center"/>
      </w:pPr>
      <w:r>
        <w:rPr>
          <w:rFonts w:ascii="Calibri" w:hAnsi="Calibri" w:cs="Calibri"/>
          <w:b/>
        </w:rPr>
        <w:t>ФЕДЕРАЛЬНОГО ГОСУДАРСТВЕННОГО ОБРАЗОВАТЕЛЬНОГО СТАНДАРТА</w:t>
      </w:r>
    </w:p>
    <w:p w:rsidR="00B53669" w:rsidRDefault="00B53669">
      <w:pPr>
        <w:spacing w:after="1" w:line="220" w:lineRule="auto"/>
        <w:jc w:val="center"/>
      </w:pPr>
      <w:r>
        <w:rPr>
          <w:rFonts w:ascii="Calibri" w:hAnsi="Calibri" w:cs="Calibri"/>
          <w:b/>
        </w:rPr>
        <w:t>ВЫСШЕГО ОБРАЗОВАНИЯ - ПОДГОТОВКА КАДРОВ ВЫСШЕЙ КВАЛИФИКАЦИИ</w:t>
      </w:r>
    </w:p>
    <w:p w:rsidR="00B53669" w:rsidRDefault="00B53669">
      <w:pPr>
        <w:spacing w:after="1" w:line="220" w:lineRule="auto"/>
        <w:jc w:val="center"/>
      </w:pPr>
      <w:r>
        <w:rPr>
          <w:rFonts w:ascii="Calibri" w:hAnsi="Calibri" w:cs="Calibri"/>
          <w:b/>
        </w:rPr>
        <w:t>ПО ПРОГРАММАМ ОРДИНАТУРЫ ПО СПЕЦИАЛЬНОСТИ</w:t>
      </w:r>
    </w:p>
    <w:p w:rsidR="00B53669" w:rsidRDefault="00B53669">
      <w:pPr>
        <w:spacing w:after="1" w:line="220" w:lineRule="auto"/>
        <w:jc w:val="center"/>
      </w:pPr>
      <w:r>
        <w:rPr>
          <w:rFonts w:ascii="Calibri" w:hAnsi="Calibri" w:cs="Calibri"/>
          <w:b/>
        </w:rPr>
        <w:t>31.08.56 НЕЙРОХИРУРГИЯ</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 xml:space="preserve">В соответствии с </w:t>
      </w:r>
      <w:hyperlink r:id="rId5">
        <w:r>
          <w:rPr>
            <w:rFonts w:ascii="Calibri" w:hAnsi="Calibri" w:cs="Calibri"/>
            <w:color w:val="0000FF"/>
          </w:rPr>
          <w:t>подпунктом 4.2.40 пункта 4.2</w:t>
        </w:r>
      </w:hyperlink>
      <w:r>
        <w:rPr>
          <w:rFonts w:ascii="Calibri" w:hAnsi="Calibri" w:cs="Calibri"/>
        </w:rP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и </w:t>
      </w:r>
      <w:hyperlink r:id="rId6">
        <w:r>
          <w:rPr>
            <w:rFonts w:ascii="Calibri" w:hAnsi="Calibri" w:cs="Calibri"/>
            <w:color w:val="0000FF"/>
          </w:rPr>
          <w:t>пунктом 27</w:t>
        </w:r>
      </w:hyperlink>
      <w:r>
        <w:rPr>
          <w:rFonts w:ascii="Calibri" w:hAnsi="Calibri" w:cs="Calibri"/>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12 апреля 2019 г. N 434, приказываю:</w:t>
      </w:r>
    </w:p>
    <w:p w:rsidR="00B53669" w:rsidRDefault="00B53669">
      <w:pPr>
        <w:spacing w:before="220" w:after="1" w:line="220" w:lineRule="auto"/>
        <w:ind w:firstLine="540"/>
        <w:jc w:val="both"/>
      </w:pPr>
      <w:r>
        <w:rPr>
          <w:rFonts w:ascii="Calibri" w:hAnsi="Calibri" w:cs="Calibri"/>
        </w:rPr>
        <w:t xml:space="preserve">1. Утвердить прилагаемый федеральный государственный образовательный </w:t>
      </w:r>
      <w:hyperlink w:anchor="P35">
        <w:r>
          <w:rPr>
            <w:rFonts w:ascii="Calibri" w:hAnsi="Calibri" w:cs="Calibri"/>
            <w:color w:val="0000FF"/>
          </w:rPr>
          <w:t>стандарт</w:t>
        </w:r>
      </w:hyperlink>
      <w:r>
        <w:rPr>
          <w:rFonts w:ascii="Calibri" w:hAnsi="Calibri" w:cs="Calibri"/>
        </w:rPr>
        <w:t xml:space="preserve"> высшего образования - подготовка кадров высшей квалификации по программам ординатуры по специальности 31.08.56 Нейрохирургия (далее - стандарт).</w:t>
      </w:r>
    </w:p>
    <w:p w:rsidR="00B53669" w:rsidRDefault="00B53669">
      <w:pPr>
        <w:spacing w:before="220" w:after="1" w:line="220" w:lineRule="auto"/>
        <w:ind w:firstLine="540"/>
        <w:jc w:val="both"/>
      </w:pPr>
      <w:r>
        <w:rPr>
          <w:rFonts w:ascii="Calibri" w:hAnsi="Calibri" w:cs="Calibri"/>
        </w:rPr>
        <w:t>2. Установить, что:</w:t>
      </w:r>
    </w:p>
    <w:p w:rsidR="00B53669" w:rsidRDefault="00B53669">
      <w:pPr>
        <w:spacing w:before="220" w:after="1" w:line="220" w:lineRule="auto"/>
        <w:ind w:firstLine="540"/>
        <w:jc w:val="both"/>
      </w:pPr>
      <w:r>
        <w:rPr>
          <w:rFonts w:ascii="Calibri" w:hAnsi="Calibri" w:cs="Calibri"/>
        </w:rPr>
        <w:t xml:space="preserve">образовательная организация высшего образования, организация дополнительного профессионального образования и научная организация вправе осуществлять в соответствии со </w:t>
      </w:r>
      <w:hyperlink w:anchor="P35">
        <w:r>
          <w:rPr>
            <w:rFonts w:ascii="Calibri" w:hAnsi="Calibri" w:cs="Calibri"/>
            <w:color w:val="0000FF"/>
          </w:rPr>
          <w:t>стандартом</w:t>
        </w:r>
      </w:hyperlink>
      <w:r>
        <w:rPr>
          <w:rFonts w:ascii="Calibri" w:hAnsi="Calibri" w:cs="Calibri"/>
        </w:rPr>
        <w:t xml:space="preserve"> обучение лиц, зачисленных до вступления в силу настоящего приказа, с их согласия;</w:t>
      </w:r>
    </w:p>
    <w:p w:rsidR="00B53669" w:rsidRDefault="00B53669">
      <w:pPr>
        <w:spacing w:before="220" w:after="1" w:line="220" w:lineRule="auto"/>
        <w:ind w:firstLine="540"/>
        <w:jc w:val="both"/>
      </w:pPr>
      <w:r>
        <w:rPr>
          <w:rFonts w:ascii="Calibri" w:hAnsi="Calibri" w:cs="Calibri"/>
        </w:rPr>
        <w:t xml:space="preserve">прием на обучение в соответствии с федеральным государственным образовательным </w:t>
      </w:r>
      <w:hyperlink r:id="rId7">
        <w:r>
          <w:rPr>
            <w:rFonts w:ascii="Calibri" w:hAnsi="Calibri" w:cs="Calibri"/>
            <w:color w:val="0000FF"/>
          </w:rPr>
          <w:t>стандартом</w:t>
        </w:r>
      </w:hyperlink>
      <w:r>
        <w:rPr>
          <w:rFonts w:ascii="Calibri" w:hAnsi="Calibri" w:cs="Calibri"/>
        </w:rPr>
        <w:t xml:space="preserve"> высшего образования по специальности 31.08.56 Нейрохирургия (уровень подготовки кадров высшей квалификации), утвержденным приказом Министерства образования и науки Российской Федерации от 25 августа 2014 г. N 1099 (зарегистрирован Министерством юстиции Российской Федерации 23 октября 2014 г., регистрационный N 34416), прекращается 31 августа 2025 года.</w:t>
      </w:r>
    </w:p>
    <w:p w:rsidR="00B53669" w:rsidRDefault="00B53669">
      <w:pPr>
        <w:spacing w:after="1" w:line="220" w:lineRule="auto"/>
        <w:jc w:val="both"/>
      </w:pPr>
    </w:p>
    <w:p w:rsidR="00B53669" w:rsidRDefault="00B53669">
      <w:pPr>
        <w:spacing w:after="1" w:line="220" w:lineRule="auto"/>
        <w:jc w:val="right"/>
      </w:pPr>
      <w:r>
        <w:rPr>
          <w:rFonts w:ascii="Calibri" w:hAnsi="Calibri" w:cs="Calibri"/>
        </w:rPr>
        <w:t>Министр</w:t>
      </w:r>
    </w:p>
    <w:p w:rsidR="00B53669" w:rsidRDefault="00B53669">
      <w:pPr>
        <w:spacing w:after="1" w:line="220" w:lineRule="auto"/>
        <w:jc w:val="right"/>
      </w:pPr>
      <w:r>
        <w:rPr>
          <w:rFonts w:ascii="Calibri" w:hAnsi="Calibri" w:cs="Calibri"/>
        </w:rPr>
        <w:t>В.Н.ФАЛЬКОВ</w:t>
      </w:r>
    </w:p>
    <w:p w:rsidR="00B53669" w:rsidRDefault="00B53669">
      <w:pPr>
        <w:spacing w:after="1" w:line="220" w:lineRule="auto"/>
        <w:jc w:val="both"/>
      </w:pPr>
    </w:p>
    <w:p w:rsidR="00B53669" w:rsidRDefault="00B53669">
      <w:pPr>
        <w:spacing w:after="1" w:line="220" w:lineRule="auto"/>
        <w:jc w:val="both"/>
      </w:pPr>
    </w:p>
    <w:p w:rsidR="00B53669" w:rsidRDefault="00B53669">
      <w:pPr>
        <w:spacing w:after="1" w:line="220" w:lineRule="auto"/>
        <w:jc w:val="both"/>
      </w:pPr>
    </w:p>
    <w:p w:rsidR="00B53669" w:rsidRDefault="00B53669">
      <w:pPr>
        <w:spacing w:after="1" w:line="220" w:lineRule="auto"/>
        <w:jc w:val="both"/>
      </w:pPr>
    </w:p>
    <w:p w:rsidR="00B53669" w:rsidRDefault="00B53669">
      <w:pPr>
        <w:spacing w:after="1" w:line="220" w:lineRule="auto"/>
        <w:jc w:val="both"/>
      </w:pPr>
    </w:p>
    <w:p w:rsidR="00B53669" w:rsidRDefault="00B53669">
      <w:pPr>
        <w:spacing w:after="1" w:line="220" w:lineRule="auto"/>
        <w:jc w:val="right"/>
        <w:outlineLvl w:val="0"/>
      </w:pPr>
      <w:r>
        <w:rPr>
          <w:rFonts w:ascii="Calibri" w:hAnsi="Calibri" w:cs="Calibri"/>
        </w:rPr>
        <w:t>Утвержден</w:t>
      </w:r>
    </w:p>
    <w:p w:rsidR="00B53669" w:rsidRDefault="00B53669">
      <w:pPr>
        <w:spacing w:after="1" w:line="220" w:lineRule="auto"/>
        <w:jc w:val="right"/>
      </w:pPr>
      <w:r>
        <w:rPr>
          <w:rFonts w:ascii="Calibri" w:hAnsi="Calibri" w:cs="Calibri"/>
        </w:rPr>
        <w:t>приказом Министерства науки</w:t>
      </w:r>
    </w:p>
    <w:p w:rsidR="00B53669" w:rsidRDefault="00B53669">
      <w:pPr>
        <w:spacing w:after="1" w:line="220" w:lineRule="auto"/>
        <w:jc w:val="right"/>
      </w:pPr>
      <w:r>
        <w:rPr>
          <w:rFonts w:ascii="Calibri" w:hAnsi="Calibri" w:cs="Calibri"/>
        </w:rPr>
        <w:t>и высшего образования</w:t>
      </w:r>
    </w:p>
    <w:p w:rsidR="00B53669" w:rsidRDefault="00B53669">
      <w:pPr>
        <w:spacing w:after="1" w:line="220" w:lineRule="auto"/>
        <w:jc w:val="right"/>
      </w:pPr>
      <w:r>
        <w:rPr>
          <w:rFonts w:ascii="Calibri" w:hAnsi="Calibri" w:cs="Calibri"/>
        </w:rPr>
        <w:t>Российской Федерации</w:t>
      </w:r>
    </w:p>
    <w:p w:rsidR="00B53669" w:rsidRDefault="00B53669">
      <w:pPr>
        <w:spacing w:after="1" w:line="220" w:lineRule="auto"/>
        <w:jc w:val="right"/>
      </w:pPr>
      <w:r>
        <w:rPr>
          <w:rFonts w:ascii="Calibri" w:hAnsi="Calibri" w:cs="Calibri"/>
        </w:rPr>
        <w:t>от 31 марта 2025 г. N 300</w:t>
      </w:r>
    </w:p>
    <w:p w:rsidR="00B53669" w:rsidRDefault="00B53669">
      <w:pPr>
        <w:spacing w:after="1" w:line="220" w:lineRule="auto"/>
        <w:jc w:val="both"/>
      </w:pPr>
    </w:p>
    <w:p w:rsidR="00B53669" w:rsidRDefault="00B53669">
      <w:pPr>
        <w:spacing w:after="1" w:line="220" w:lineRule="auto"/>
        <w:jc w:val="center"/>
      </w:pPr>
      <w:bookmarkStart w:id="1" w:name="P35"/>
      <w:bookmarkEnd w:id="1"/>
      <w:r>
        <w:rPr>
          <w:rFonts w:ascii="Calibri" w:hAnsi="Calibri" w:cs="Calibri"/>
          <w:b/>
        </w:rPr>
        <w:t>ФЕДЕРАЛЬНЫЙ ГОСУДАРСТВЕННЫЙ ОБРАЗОВАТЕЛЬНЫЙ СТАНДАРТ</w:t>
      </w:r>
    </w:p>
    <w:p w:rsidR="00B53669" w:rsidRDefault="00B53669">
      <w:pPr>
        <w:spacing w:after="1" w:line="220" w:lineRule="auto"/>
        <w:jc w:val="center"/>
      </w:pPr>
      <w:r>
        <w:rPr>
          <w:rFonts w:ascii="Calibri" w:hAnsi="Calibri" w:cs="Calibri"/>
          <w:b/>
        </w:rPr>
        <w:t>ВЫСШЕГО ОБРАЗОВАНИЯ - ПОДГОТОВКА КАДРОВ ВЫСШЕЙ КВАЛИФИКАЦИИ</w:t>
      </w:r>
    </w:p>
    <w:p w:rsidR="00B53669" w:rsidRDefault="00B53669">
      <w:pPr>
        <w:spacing w:after="1" w:line="220" w:lineRule="auto"/>
        <w:jc w:val="center"/>
      </w:pPr>
      <w:r>
        <w:rPr>
          <w:rFonts w:ascii="Calibri" w:hAnsi="Calibri" w:cs="Calibri"/>
          <w:b/>
        </w:rPr>
        <w:t>ПО ПРОГРАММАМ ОРДИНАТУРЫ ПО СПЕЦИАЛЬНОСТИ</w:t>
      </w:r>
    </w:p>
    <w:p w:rsidR="00B53669" w:rsidRDefault="00B53669">
      <w:pPr>
        <w:spacing w:after="1" w:line="220" w:lineRule="auto"/>
        <w:jc w:val="center"/>
      </w:pPr>
      <w:r>
        <w:rPr>
          <w:rFonts w:ascii="Calibri" w:hAnsi="Calibri" w:cs="Calibri"/>
          <w:b/>
        </w:rPr>
        <w:t>31.08.56 НЕЙРОХИРУРГИЯ</w:t>
      </w:r>
    </w:p>
    <w:p w:rsidR="00B53669" w:rsidRDefault="00B53669">
      <w:pPr>
        <w:spacing w:after="1" w:line="220" w:lineRule="auto"/>
        <w:jc w:val="both"/>
      </w:pPr>
    </w:p>
    <w:p w:rsidR="00B53669" w:rsidRDefault="00B53669">
      <w:pPr>
        <w:spacing w:after="1" w:line="220" w:lineRule="auto"/>
        <w:jc w:val="center"/>
        <w:outlineLvl w:val="1"/>
      </w:pPr>
      <w:r>
        <w:rPr>
          <w:rFonts w:ascii="Calibri" w:hAnsi="Calibri" w:cs="Calibri"/>
          <w:b/>
        </w:rPr>
        <w:lastRenderedPageBreak/>
        <w:t>I. Общие положения</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 xml:space="preserve">1.1. Настоящий федеральный государственный образовательный стандарт высшего образования (далее - ФГОС ВО) представляет собой совокупность обязательных требований при реализации основных профессиональных образовательных программ высшего образования - программ ординатуры по специальности </w:t>
      </w:r>
      <w:hyperlink r:id="rId8">
        <w:r>
          <w:rPr>
            <w:rFonts w:ascii="Calibri" w:hAnsi="Calibri" w:cs="Calibri"/>
            <w:color w:val="0000FF"/>
          </w:rPr>
          <w:t>31.08.56</w:t>
        </w:r>
      </w:hyperlink>
      <w:r>
        <w:rPr>
          <w:rFonts w:ascii="Calibri" w:hAnsi="Calibri" w:cs="Calibri"/>
        </w:rPr>
        <w:t xml:space="preserve"> Нейрохирургия (далее соответственно - программа ординатуры, специальность).</w:t>
      </w:r>
    </w:p>
    <w:p w:rsidR="00B53669" w:rsidRDefault="00B53669">
      <w:pPr>
        <w:spacing w:before="220" w:after="1" w:line="220" w:lineRule="auto"/>
        <w:ind w:firstLine="540"/>
        <w:jc w:val="both"/>
      </w:pPr>
      <w:r>
        <w:rPr>
          <w:rFonts w:ascii="Calibri" w:hAnsi="Calibri" w:cs="Calibri"/>
        </w:rPr>
        <w:t>1.2. Получение образования по программе ординатуры допускается только в образовательной организации высшего образования, организации дополнительного профессионального образования и научной организации (далее вместе - Организация).</w:t>
      </w:r>
    </w:p>
    <w:p w:rsidR="00B53669" w:rsidRDefault="00B53669">
      <w:pPr>
        <w:spacing w:before="220" w:after="1" w:line="220" w:lineRule="auto"/>
        <w:ind w:firstLine="540"/>
        <w:jc w:val="both"/>
      </w:pPr>
      <w:r>
        <w:rPr>
          <w:rFonts w:ascii="Calibri" w:hAnsi="Calibri" w:cs="Calibri"/>
        </w:rPr>
        <w:t>1.3. Обучение по программе ординатуры в Организации осуществляется в очной форме.</w:t>
      </w:r>
    </w:p>
    <w:p w:rsidR="00B53669" w:rsidRDefault="00B53669">
      <w:pPr>
        <w:spacing w:before="220" w:after="1" w:line="220" w:lineRule="auto"/>
        <w:ind w:firstLine="540"/>
        <w:jc w:val="both"/>
      </w:pPr>
      <w:r>
        <w:rPr>
          <w:rFonts w:ascii="Calibri" w:hAnsi="Calibri" w:cs="Calibri"/>
        </w:rPr>
        <w:t>1.4. Содержание высшего образования по специальности определяется программой ординатуры, разрабатываемой и утверждаемой Организацией самостоятельно. При разработке программы ординатуры Организация формирует требования к результатам ее освоения в виде универсальных, общепрофессиональных и профессиональных компетенций выпускников (далее вместе - компетенции).</w:t>
      </w:r>
    </w:p>
    <w:p w:rsidR="00B53669" w:rsidRDefault="00B53669">
      <w:pPr>
        <w:spacing w:before="220" w:after="1" w:line="220" w:lineRule="auto"/>
        <w:ind w:firstLine="540"/>
        <w:jc w:val="both"/>
      </w:pPr>
      <w:r>
        <w:rPr>
          <w:rFonts w:ascii="Calibri" w:hAnsi="Calibri" w:cs="Calibri"/>
        </w:rPr>
        <w:t>Организация разрабатывает программу ординатуры в соответствии с ФГОС ВО.</w:t>
      </w:r>
    </w:p>
    <w:p w:rsidR="00B53669" w:rsidRDefault="00B53669">
      <w:pPr>
        <w:spacing w:before="220" w:after="1" w:line="220" w:lineRule="auto"/>
        <w:ind w:firstLine="540"/>
        <w:jc w:val="both"/>
      </w:pPr>
      <w:bookmarkStart w:id="2" w:name="P47"/>
      <w:bookmarkEnd w:id="2"/>
      <w:r>
        <w:rPr>
          <w:rFonts w:ascii="Calibri" w:hAnsi="Calibri" w:cs="Calibri"/>
        </w:rPr>
        <w:t xml:space="preserve">1.5. Программа ординатуры, реализуемая в интересах обороны и безопасности государства, обеспечения законности и правопорядка в федеральных государственных образовательных организациях, находящихся в ведении федеральных государственных органов, указанных в </w:t>
      </w:r>
      <w:hyperlink r:id="rId9">
        <w:r>
          <w:rPr>
            <w:rFonts w:ascii="Calibri" w:hAnsi="Calibri" w:cs="Calibri"/>
            <w:color w:val="0000FF"/>
          </w:rPr>
          <w:t>части 1 статьи 81</w:t>
        </w:r>
      </w:hyperlink>
      <w:r>
        <w:rPr>
          <w:rFonts w:ascii="Calibri" w:hAnsi="Calibri" w:cs="Calibri"/>
        </w:rPr>
        <w:t xml:space="preserve"> Федерального закона от 29 декабря 2012 г. N 273-ФЗ "Об образовании в Российской Федерации" (далее - федеральные государственные организации, осуществляющие подготовку кадров в интересах обороны и безопасности государства, обеспечения законности и правопорядка), разрабатывается на основе требований, предусмотренных Федеральным </w:t>
      </w:r>
      <w:hyperlink r:id="rId10">
        <w:r>
          <w:rPr>
            <w:rFonts w:ascii="Calibri" w:hAnsi="Calibri" w:cs="Calibri"/>
            <w:color w:val="0000FF"/>
          </w:rPr>
          <w:t>законом</w:t>
        </w:r>
      </w:hyperlink>
      <w:r>
        <w:rPr>
          <w:rFonts w:ascii="Calibri" w:hAnsi="Calibri" w:cs="Calibri"/>
        </w:rPr>
        <w:t xml:space="preserve"> от 29 декабря 2012 г. N 273-ФЗ "Об образовании в Российской Федерации", а также квалификационных требований к военно-профессиональной подготовке, специальной профессиональной подготовке выпускников, устанавливаемых федеральным государственным органом, в ведении которого находятся соответствующие организации &lt;1&gt;.</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&lt;1&gt; </w:t>
      </w:r>
      <w:hyperlink r:id="rId11">
        <w:r>
          <w:rPr>
            <w:rFonts w:ascii="Calibri" w:hAnsi="Calibri" w:cs="Calibri"/>
            <w:color w:val="0000FF"/>
          </w:rPr>
          <w:t>Часть 2 статьи 81</w:t>
        </w:r>
      </w:hyperlink>
      <w:r>
        <w:rPr>
          <w:rFonts w:ascii="Calibri" w:hAnsi="Calibri" w:cs="Calibri"/>
        </w:rPr>
        <w:t xml:space="preserve"> Федерального закона от 29 декабря 2012 г. N 273-ФЗ "Об образовании в Российской Федерации".</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 xml:space="preserve">Программа ординатуры в области медицинского образования и фармацевтического образования разрабатывается с учетом особенностей, установленных </w:t>
      </w:r>
      <w:hyperlink r:id="rId12">
        <w:r>
          <w:rPr>
            <w:rFonts w:ascii="Calibri" w:hAnsi="Calibri" w:cs="Calibri"/>
            <w:color w:val="0000FF"/>
          </w:rPr>
          <w:t>статьей 82</w:t>
        </w:r>
      </w:hyperlink>
      <w:r>
        <w:rPr>
          <w:rFonts w:ascii="Calibri" w:hAnsi="Calibri" w:cs="Calibri"/>
        </w:rPr>
        <w:t xml:space="preserve"> Федерального закона от 29 декабря 2012 г. N 273-ФЗ "Об образовании в Российской Федерации" &lt;2&gt;.</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&lt;2&gt; </w:t>
      </w:r>
      <w:hyperlink r:id="rId13">
        <w:r>
          <w:rPr>
            <w:rFonts w:ascii="Calibri" w:hAnsi="Calibri" w:cs="Calibri"/>
            <w:color w:val="0000FF"/>
          </w:rPr>
          <w:t>Часть 2 статьи 82</w:t>
        </w:r>
      </w:hyperlink>
      <w:r>
        <w:rPr>
          <w:rFonts w:ascii="Calibri" w:hAnsi="Calibri" w:cs="Calibri"/>
        </w:rPr>
        <w:t xml:space="preserve"> Федерального закона от 29 декабря 2012 г. N 273-ФЗ "Об образовании в Российской Федерации".</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1.6. При реализации программы ординатуры Организация вправе применять электронное обучение, дистанционные образовательные технологии.</w:t>
      </w:r>
    </w:p>
    <w:p w:rsidR="00B53669" w:rsidRDefault="00B53669">
      <w:pPr>
        <w:spacing w:before="220" w:after="1" w:line="220" w:lineRule="auto"/>
        <w:ind w:firstLine="540"/>
        <w:jc w:val="both"/>
      </w:pPr>
      <w:r>
        <w:rPr>
          <w:rFonts w:ascii="Calibri" w:hAnsi="Calibri" w:cs="Calibri"/>
        </w:rPr>
        <w:t>Реализация программы ординатуры с применением исключительно электронного обучения, дистанционных образовательных технологий не допускается &lt;3&gt;.</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&lt;3&gt; </w:t>
      </w:r>
      <w:hyperlink r:id="rId14">
        <w:r>
          <w:rPr>
            <w:rFonts w:ascii="Calibri" w:hAnsi="Calibri" w:cs="Calibri"/>
            <w:color w:val="0000FF"/>
          </w:rPr>
          <w:t>Часть 3 статьи 16</w:t>
        </w:r>
      </w:hyperlink>
      <w:r>
        <w:rPr>
          <w:rFonts w:ascii="Calibri" w:hAnsi="Calibri" w:cs="Calibri"/>
        </w:rPr>
        <w:t xml:space="preserve"> Федерального закона от 29 декабря 2012 г. N 273-ФЗ "Об образовании в Российской Федерации".</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lastRenderedPageBreak/>
        <w:t>Электронное обучение, дистанционные образовательные технологии, применяемые при обучении инвалидов и лиц с ограниченными возможностями здоровья (далее - инвалиды и лица с ОВЗ), должны предусматривать возможность приема-передачи информации в доступных для них формах.</w:t>
      </w:r>
    </w:p>
    <w:p w:rsidR="00B53669" w:rsidRDefault="00B53669">
      <w:pPr>
        <w:spacing w:before="220" w:after="1" w:line="220" w:lineRule="auto"/>
        <w:ind w:firstLine="540"/>
        <w:jc w:val="both"/>
      </w:pPr>
      <w:r>
        <w:rPr>
          <w:rFonts w:ascii="Calibri" w:hAnsi="Calibri" w:cs="Calibri"/>
        </w:rPr>
        <w:t>1.7. Реализация программы ординатуры осуществляется Организацией как самостоятельно, так и посредством сетевой формы.</w:t>
      </w:r>
    </w:p>
    <w:p w:rsidR="00B53669" w:rsidRDefault="00B53669">
      <w:pPr>
        <w:spacing w:before="220" w:after="1" w:line="220" w:lineRule="auto"/>
        <w:ind w:firstLine="540"/>
        <w:jc w:val="both"/>
      </w:pPr>
      <w:r>
        <w:rPr>
          <w:rFonts w:ascii="Calibri" w:hAnsi="Calibri" w:cs="Calibri"/>
        </w:rPr>
        <w:t>1.8. Программа ординатуры реализуется на государственном языке Российской Федерации, если иное не определено локальным нормативным актом Организации &lt;4&gt;.</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&lt;4&gt; </w:t>
      </w:r>
      <w:hyperlink r:id="rId15">
        <w:r>
          <w:rPr>
            <w:rFonts w:ascii="Calibri" w:hAnsi="Calibri" w:cs="Calibri"/>
            <w:color w:val="0000FF"/>
          </w:rPr>
          <w:t>Статья 14</w:t>
        </w:r>
      </w:hyperlink>
      <w:r>
        <w:rPr>
          <w:rFonts w:ascii="Calibri" w:hAnsi="Calibri" w:cs="Calibri"/>
        </w:rPr>
        <w:t xml:space="preserve"> Федерального закона от 29 декабря 2012 г. N 273-ФЗ "Об образовании в Российской Федерации".</w:t>
      </w:r>
    </w:p>
    <w:p w:rsidR="00B53669" w:rsidRDefault="00B53669">
      <w:pPr>
        <w:spacing w:after="1" w:line="220" w:lineRule="auto"/>
        <w:jc w:val="both"/>
      </w:pPr>
    </w:p>
    <w:p w:rsidR="00B53669" w:rsidRDefault="00B53669">
      <w:pPr>
        <w:spacing w:after="1" w:line="220" w:lineRule="auto"/>
        <w:ind w:firstLine="540"/>
        <w:jc w:val="both"/>
      </w:pPr>
      <w:bookmarkStart w:id="3" w:name="P66"/>
      <w:bookmarkEnd w:id="3"/>
      <w:r>
        <w:rPr>
          <w:rFonts w:ascii="Calibri" w:hAnsi="Calibri" w:cs="Calibri"/>
        </w:rPr>
        <w:t>1.9. Срок получения образования по программе ординатуры (вне зависимости от применяемых образовательных технологий):</w:t>
      </w:r>
    </w:p>
    <w:p w:rsidR="00B53669" w:rsidRDefault="00B53669">
      <w:pPr>
        <w:spacing w:before="220" w:after="1" w:line="220" w:lineRule="auto"/>
        <w:ind w:firstLine="540"/>
        <w:jc w:val="both"/>
      </w:pPr>
      <w:r>
        <w:rPr>
          <w:rFonts w:ascii="Calibri" w:hAnsi="Calibri" w:cs="Calibri"/>
        </w:rPr>
        <w:t>включая каникулы, предоставляемые после прохождения государственной итоговой аттестации, составляет 3 года;</w:t>
      </w:r>
    </w:p>
    <w:p w:rsidR="00B53669" w:rsidRDefault="00B53669">
      <w:pPr>
        <w:spacing w:before="220" w:after="1" w:line="220" w:lineRule="auto"/>
        <w:ind w:firstLine="540"/>
        <w:jc w:val="both"/>
      </w:pPr>
      <w:r>
        <w:rPr>
          <w:rFonts w:ascii="Calibri" w:hAnsi="Calibri" w:cs="Calibri"/>
        </w:rPr>
        <w:t>при обучении по индивидуальному учебному плану инвалидов и лиц с ОВЗ может быть увеличен по их заявлению не более чем на 6 месяцев.</w:t>
      </w:r>
    </w:p>
    <w:p w:rsidR="00B53669" w:rsidRDefault="00B53669">
      <w:pPr>
        <w:spacing w:before="220" w:after="1" w:line="220" w:lineRule="auto"/>
        <w:ind w:firstLine="540"/>
        <w:jc w:val="both"/>
      </w:pPr>
      <w:bookmarkStart w:id="4" w:name="P69"/>
      <w:bookmarkEnd w:id="4"/>
      <w:r>
        <w:rPr>
          <w:rFonts w:ascii="Calibri" w:hAnsi="Calibri" w:cs="Calibri"/>
        </w:rPr>
        <w:t>1.10. Объем программы ординатуры составляет 180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w:t>
      </w:r>
    </w:p>
    <w:p w:rsidR="00B53669" w:rsidRDefault="00B53669">
      <w:pPr>
        <w:spacing w:before="220" w:after="1" w:line="220" w:lineRule="auto"/>
        <w:ind w:firstLine="540"/>
        <w:jc w:val="both"/>
      </w:pPr>
      <w:r>
        <w:rPr>
          <w:rFonts w:ascii="Calibri" w:hAnsi="Calibri" w:cs="Calibri"/>
        </w:rPr>
        <w:t>Объем программы ординатуры, реализуемый за один учебный год, составляет не более 70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(за исключением ускоренного обучения), а при ускоренном обучении - не более 80 з.е.</w:t>
      </w:r>
    </w:p>
    <w:p w:rsidR="00B53669" w:rsidRDefault="00B53669">
      <w:pPr>
        <w:spacing w:before="220" w:after="1" w:line="220" w:lineRule="auto"/>
        <w:ind w:firstLine="540"/>
        <w:jc w:val="both"/>
      </w:pPr>
      <w:r>
        <w:rPr>
          <w:rFonts w:ascii="Calibri" w:hAnsi="Calibri" w:cs="Calibri"/>
        </w:rP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объем программы ординатуры, реализуемый за один учебный год, составляет не более 75 з.е.</w:t>
      </w:r>
    </w:p>
    <w:p w:rsidR="00B53669" w:rsidRDefault="00B53669">
      <w:pPr>
        <w:spacing w:before="220" w:after="1" w:line="220" w:lineRule="auto"/>
        <w:ind w:firstLine="540"/>
        <w:jc w:val="both"/>
      </w:pPr>
      <w:r>
        <w:rPr>
          <w:rFonts w:ascii="Calibri" w:hAnsi="Calibri" w:cs="Calibri"/>
        </w:rPr>
        <w:t xml:space="preserve">1.11. Организация самостоятельно определяет в пределах сроков и объемов, установленных </w:t>
      </w:r>
      <w:hyperlink w:anchor="P66">
        <w:r>
          <w:rPr>
            <w:rFonts w:ascii="Calibri" w:hAnsi="Calibri" w:cs="Calibri"/>
            <w:color w:val="0000FF"/>
          </w:rPr>
          <w:t>пунктами 1.9</w:t>
        </w:r>
      </w:hyperlink>
      <w:r>
        <w:rPr>
          <w:rFonts w:ascii="Calibri" w:hAnsi="Calibri" w:cs="Calibri"/>
        </w:rPr>
        <w:t xml:space="preserve"> и </w:t>
      </w:r>
      <w:hyperlink w:anchor="P69">
        <w:r>
          <w:rPr>
            <w:rFonts w:ascii="Calibri" w:hAnsi="Calibri" w:cs="Calibri"/>
            <w:color w:val="0000FF"/>
          </w:rPr>
          <w:t>1.10</w:t>
        </w:r>
      </w:hyperlink>
      <w:r>
        <w:rPr>
          <w:rFonts w:ascii="Calibri" w:hAnsi="Calibri" w:cs="Calibri"/>
        </w:rPr>
        <w:t xml:space="preserve"> ФГОС ВО:</w:t>
      </w:r>
    </w:p>
    <w:p w:rsidR="00B53669" w:rsidRDefault="00B53669">
      <w:pPr>
        <w:spacing w:before="220" w:after="1" w:line="220" w:lineRule="auto"/>
        <w:ind w:firstLine="540"/>
        <w:jc w:val="both"/>
      </w:pPr>
      <w:r>
        <w:rPr>
          <w:rFonts w:ascii="Calibri" w:hAnsi="Calibri" w:cs="Calibri"/>
        </w:rPr>
        <w:t>срок получения образования по программе ординатуры по индивидуальному учебному плану, в том числе при ускоренном обучении;</w:t>
      </w:r>
    </w:p>
    <w:p w:rsidR="00B53669" w:rsidRDefault="00B53669">
      <w:pPr>
        <w:spacing w:before="220" w:after="1" w:line="220" w:lineRule="auto"/>
        <w:ind w:firstLine="540"/>
        <w:jc w:val="both"/>
      </w:pPr>
      <w:r>
        <w:rPr>
          <w:rFonts w:ascii="Calibri" w:hAnsi="Calibri" w:cs="Calibri"/>
        </w:rPr>
        <w:t>объем программы ординатуры, реализуемый за один учебный год.</w:t>
      </w:r>
    </w:p>
    <w:p w:rsidR="00B53669" w:rsidRDefault="00B53669">
      <w:pPr>
        <w:spacing w:before="220" w:after="1" w:line="220" w:lineRule="auto"/>
        <w:ind w:firstLine="540"/>
        <w:jc w:val="both"/>
      </w:pPr>
      <w:bookmarkStart w:id="5" w:name="P75"/>
      <w:bookmarkEnd w:id="5"/>
      <w:r>
        <w:rPr>
          <w:rFonts w:ascii="Calibri" w:hAnsi="Calibri" w:cs="Calibri"/>
        </w:rPr>
        <w:t>1.12. Области профессиональной деятельности &lt;5&gt; и сферы профессиональной деятельности, в которых выпускники, освоившие программу ординатуры (далее - выпускники), могут осуществлять профессиональную деятельность:</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&lt;5&gt; </w:t>
      </w:r>
      <w:hyperlink r:id="rId16">
        <w:r>
          <w:rPr>
            <w:rFonts w:ascii="Calibri" w:hAnsi="Calibri" w:cs="Calibri"/>
            <w:color w:val="0000FF"/>
          </w:rPr>
          <w:t>Таблица</w:t>
        </w:r>
      </w:hyperlink>
      <w:r>
        <w:rPr>
          <w:rFonts w:ascii="Calibri" w:hAnsi="Calibri" w:cs="Calibri"/>
        </w:rPr>
        <w:t xml:space="preserve"> приложения к приказу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w:t>
      </w:r>
      <w:r>
        <w:rPr>
          <w:rFonts w:ascii="Calibri" w:hAnsi="Calibri" w:cs="Calibri"/>
        </w:rPr>
        <w:lastRenderedPageBreak/>
        <w:t>(зарегистрирован Министерством юстиции Российской Федерации 29 марта 2017 г., регистрационный N 46168).</w:t>
      </w:r>
    </w:p>
    <w:p w:rsidR="00B53669" w:rsidRDefault="00B53669">
      <w:pPr>
        <w:spacing w:after="1" w:line="220" w:lineRule="auto"/>
        <w:jc w:val="both"/>
      </w:pPr>
    </w:p>
    <w:p w:rsidR="00B53669" w:rsidRDefault="00B53669">
      <w:pPr>
        <w:spacing w:after="1" w:line="220" w:lineRule="auto"/>
        <w:ind w:firstLine="540"/>
        <w:jc w:val="both"/>
      </w:pPr>
      <w:hyperlink r:id="rId17">
        <w:r>
          <w:rPr>
            <w:rFonts w:ascii="Calibri" w:hAnsi="Calibri" w:cs="Calibri"/>
            <w:color w:val="0000FF"/>
          </w:rPr>
          <w:t>01</w:t>
        </w:r>
      </w:hyperlink>
      <w:r>
        <w:rPr>
          <w:rFonts w:ascii="Calibri" w:hAnsi="Calibri" w:cs="Calibri"/>
        </w:rPr>
        <w:t xml:space="preserve"> Образование и наука (в сферах: профессионального обучения, среднего профессионального и высшего образования, дополнительного профессионального образования; научных исследований);</w:t>
      </w:r>
    </w:p>
    <w:p w:rsidR="00B53669" w:rsidRDefault="00B53669">
      <w:pPr>
        <w:spacing w:before="220" w:after="1" w:line="220" w:lineRule="auto"/>
        <w:ind w:firstLine="540"/>
        <w:jc w:val="both"/>
      </w:pPr>
      <w:hyperlink r:id="rId18">
        <w:r>
          <w:rPr>
            <w:rFonts w:ascii="Calibri" w:hAnsi="Calibri" w:cs="Calibri"/>
            <w:color w:val="0000FF"/>
          </w:rPr>
          <w:t>02</w:t>
        </w:r>
      </w:hyperlink>
      <w:r>
        <w:rPr>
          <w:rFonts w:ascii="Calibri" w:hAnsi="Calibri" w:cs="Calibri"/>
        </w:rPr>
        <w:t xml:space="preserve"> Здравоохранение (в сфере нейрохирургии);</w:t>
      </w:r>
    </w:p>
    <w:p w:rsidR="00B53669" w:rsidRDefault="00B53669">
      <w:pPr>
        <w:spacing w:before="220" w:after="1" w:line="220" w:lineRule="auto"/>
        <w:ind w:firstLine="540"/>
        <w:jc w:val="both"/>
      </w:pPr>
      <w:hyperlink r:id="rId19">
        <w:r>
          <w:rPr>
            <w:rFonts w:ascii="Calibri" w:hAnsi="Calibri" w:cs="Calibri"/>
            <w:color w:val="0000FF"/>
          </w:rPr>
          <w:t>07</w:t>
        </w:r>
      </w:hyperlink>
      <w:r>
        <w:rPr>
          <w:rFonts w:ascii="Calibri" w:hAnsi="Calibri" w:cs="Calibri"/>
        </w:rPr>
        <w:t xml:space="preserve"> Административно-управленческая и офисная деятельность (в сфере здравоохранения).</w:t>
      </w:r>
    </w:p>
    <w:p w:rsidR="00B53669" w:rsidRDefault="00B53669">
      <w:pPr>
        <w:spacing w:before="220" w:after="1" w:line="220" w:lineRule="auto"/>
        <w:ind w:firstLine="540"/>
        <w:jc w:val="both"/>
      </w:pPr>
      <w:r>
        <w:rPr>
          <w:rFonts w:ascii="Calibri" w:hAnsi="Calibri" w:cs="Calibri"/>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p>
    <w:p w:rsidR="00B53669" w:rsidRDefault="00B53669">
      <w:pPr>
        <w:spacing w:before="220" w:after="1" w:line="220" w:lineRule="auto"/>
        <w:ind w:firstLine="540"/>
        <w:jc w:val="both"/>
      </w:pPr>
      <w:bookmarkStart w:id="6" w:name="P83"/>
      <w:bookmarkEnd w:id="6"/>
      <w:r>
        <w:rPr>
          <w:rFonts w:ascii="Calibri" w:hAnsi="Calibri" w:cs="Calibri"/>
        </w:rPr>
        <w:t>1.13. В рамках освоения программы ординатуры выпускники могут готовиться к решению задач профессиональной деятельности следующих типов:</w:t>
      </w:r>
    </w:p>
    <w:p w:rsidR="00B53669" w:rsidRDefault="00B53669">
      <w:pPr>
        <w:spacing w:before="220" w:after="1" w:line="220" w:lineRule="auto"/>
        <w:ind w:firstLine="540"/>
        <w:jc w:val="both"/>
      </w:pPr>
      <w:r>
        <w:rPr>
          <w:rFonts w:ascii="Calibri" w:hAnsi="Calibri" w:cs="Calibri"/>
        </w:rPr>
        <w:t>медицинский;</w:t>
      </w:r>
    </w:p>
    <w:p w:rsidR="00B53669" w:rsidRDefault="00B53669">
      <w:pPr>
        <w:spacing w:before="220" w:after="1" w:line="220" w:lineRule="auto"/>
        <w:ind w:firstLine="540"/>
        <w:jc w:val="both"/>
      </w:pPr>
      <w:r>
        <w:rPr>
          <w:rFonts w:ascii="Calibri" w:hAnsi="Calibri" w:cs="Calibri"/>
        </w:rPr>
        <w:t>научно-исследовательский;</w:t>
      </w:r>
    </w:p>
    <w:p w:rsidR="00B53669" w:rsidRDefault="00B53669">
      <w:pPr>
        <w:spacing w:before="220" w:after="1" w:line="220" w:lineRule="auto"/>
        <w:ind w:firstLine="540"/>
        <w:jc w:val="both"/>
      </w:pPr>
      <w:r>
        <w:rPr>
          <w:rFonts w:ascii="Calibri" w:hAnsi="Calibri" w:cs="Calibri"/>
        </w:rPr>
        <w:t>организационно-управленческий;</w:t>
      </w:r>
    </w:p>
    <w:p w:rsidR="00B53669" w:rsidRDefault="00B53669">
      <w:pPr>
        <w:spacing w:before="220" w:after="1" w:line="220" w:lineRule="auto"/>
        <w:ind w:firstLine="540"/>
        <w:jc w:val="both"/>
      </w:pPr>
      <w:r>
        <w:rPr>
          <w:rFonts w:ascii="Calibri" w:hAnsi="Calibri" w:cs="Calibri"/>
        </w:rPr>
        <w:t>педагогический.</w:t>
      </w:r>
    </w:p>
    <w:p w:rsidR="00B53669" w:rsidRDefault="00B53669">
      <w:pPr>
        <w:spacing w:before="220" w:after="1" w:line="220" w:lineRule="auto"/>
        <w:ind w:firstLine="540"/>
        <w:jc w:val="both"/>
      </w:pPr>
      <w:r>
        <w:rPr>
          <w:rFonts w:ascii="Calibri" w:hAnsi="Calibri" w:cs="Calibri"/>
        </w:rPr>
        <w:t>1.14. При разработке программы ординатуры Организация устанавливает направленность (профиль) программы ординатуры, которая соответствует специальности в целом или конкретизирует содержание программы ординатуры в рамках специальности путем ориентации ее на:</w:t>
      </w:r>
    </w:p>
    <w:p w:rsidR="00B53669" w:rsidRDefault="00B53669">
      <w:pPr>
        <w:spacing w:before="220" w:after="1" w:line="220" w:lineRule="auto"/>
        <w:ind w:firstLine="540"/>
        <w:jc w:val="both"/>
      </w:pPr>
      <w:r>
        <w:rPr>
          <w:rFonts w:ascii="Calibri" w:hAnsi="Calibri" w:cs="Calibri"/>
        </w:rPr>
        <w:t>область (области) профессиональной деятельности и сферу (сферы) профессиональной деятельности выпускников;</w:t>
      </w:r>
    </w:p>
    <w:p w:rsidR="00B53669" w:rsidRDefault="00B53669">
      <w:pPr>
        <w:spacing w:before="220" w:after="1" w:line="220" w:lineRule="auto"/>
        <w:ind w:firstLine="540"/>
        <w:jc w:val="both"/>
      </w:pPr>
      <w:r>
        <w:rPr>
          <w:rFonts w:ascii="Calibri" w:hAnsi="Calibri" w:cs="Calibri"/>
        </w:rPr>
        <w:t>тип (типы) задач и задачи профессиональной деятельности выпускников;</w:t>
      </w:r>
    </w:p>
    <w:p w:rsidR="00B53669" w:rsidRDefault="00B53669">
      <w:pPr>
        <w:spacing w:before="220" w:after="1" w:line="220" w:lineRule="auto"/>
        <w:ind w:firstLine="540"/>
        <w:jc w:val="both"/>
      </w:pPr>
      <w:r>
        <w:rPr>
          <w:rFonts w:ascii="Calibri" w:hAnsi="Calibri" w:cs="Calibri"/>
        </w:rPr>
        <w:t>при необходимости - на объекты профессиональной деятельности выпускников или область (области) знания.</w:t>
      </w:r>
    </w:p>
    <w:p w:rsidR="00B53669" w:rsidRDefault="00B53669">
      <w:pPr>
        <w:spacing w:before="220" w:after="1" w:line="220" w:lineRule="auto"/>
        <w:ind w:firstLine="540"/>
        <w:jc w:val="both"/>
      </w:pPr>
      <w:r>
        <w:rPr>
          <w:rFonts w:ascii="Calibri" w:hAnsi="Calibri" w:cs="Calibri"/>
        </w:rPr>
        <w:t>1.15. Программа ординатуры, содержащая сведения, составляющие государственную тайну, разрабатывается и реализуется с соблюдением требований, предусмотренных законодательством Российской Федерации и иными нормативными правовыми актами в области защиты государственной тайны.</w:t>
      </w:r>
    </w:p>
    <w:p w:rsidR="00B53669" w:rsidRDefault="00B53669">
      <w:pPr>
        <w:spacing w:after="1" w:line="220" w:lineRule="auto"/>
        <w:jc w:val="both"/>
      </w:pPr>
    </w:p>
    <w:p w:rsidR="00B53669" w:rsidRDefault="00B53669">
      <w:pPr>
        <w:spacing w:after="1" w:line="220" w:lineRule="auto"/>
        <w:jc w:val="center"/>
        <w:outlineLvl w:val="1"/>
      </w:pPr>
      <w:r>
        <w:rPr>
          <w:rFonts w:ascii="Calibri" w:hAnsi="Calibri" w:cs="Calibri"/>
          <w:b/>
        </w:rPr>
        <w:t>II. Требования к структуре программы ординатуры</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2.1. Структура программы ординатуры включает следующие блоки:</w:t>
      </w:r>
    </w:p>
    <w:p w:rsidR="00B53669" w:rsidRDefault="00B53669">
      <w:pPr>
        <w:spacing w:before="220" w:after="1" w:line="220" w:lineRule="auto"/>
        <w:ind w:firstLine="540"/>
        <w:jc w:val="both"/>
      </w:pPr>
      <w:hyperlink w:anchor="P107">
        <w:r>
          <w:rPr>
            <w:rFonts w:ascii="Calibri" w:hAnsi="Calibri" w:cs="Calibri"/>
            <w:color w:val="0000FF"/>
          </w:rPr>
          <w:t>Блок 1</w:t>
        </w:r>
      </w:hyperlink>
      <w:r>
        <w:rPr>
          <w:rFonts w:ascii="Calibri" w:hAnsi="Calibri" w:cs="Calibri"/>
        </w:rPr>
        <w:t xml:space="preserve"> "Дисциплины (модули)";</w:t>
      </w:r>
    </w:p>
    <w:p w:rsidR="00B53669" w:rsidRDefault="00B53669">
      <w:pPr>
        <w:spacing w:before="220" w:after="1" w:line="220" w:lineRule="auto"/>
        <w:ind w:firstLine="540"/>
        <w:jc w:val="both"/>
      </w:pPr>
      <w:hyperlink w:anchor="P110">
        <w:r>
          <w:rPr>
            <w:rFonts w:ascii="Calibri" w:hAnsi="Calibri" w:cs="Calibri"/>
            <w:color w:val="0000FF"/>
          </w:rPr>
          <w:t>Блок 2</w:t>
        </w:r>
      </w:hyperlink>
      <w:r>
        <w:rPr>
          <w:rFonts w:ascii="Calibri" w:hAnsi="Calibri" w:cs="Calibri"/>
        </w:rPr>
        <w:t xml:space="preserve"> "Практика";</w:t>
      </w:r>
    </w:p>
    <w:p w:rsidR="00B53669" w:rsidRDefault="00B53669">
      <w:pPr>
        <w:spacing w:before="220" w:after="1" w:line="220" w:lineRule="auto"/>
        <w:ind w:firstLine="540"/>
        <w:jc w:val="both"/>
      </w:pPr>
      <w:hyperlink w:anchor="P113">
        <w:r>
          <w:rPr>
            <w:rFonts w:ascii="Calibri" w:hAnsi="Calibri" w:cs="Calibri"/>
            <w:color w:val="0000FF"/>
          </w:rPr>
          <w:t>Блок 3</w:t>
        </w:r>
      </w:hyperlink>
      <w:r>
        <w:rPr>
          <w:rFonts w:ascii="Calibri" w:hAnsi="Calibri" w:cs="Calibri"/>
        </w:rPr>
        <w:t xml:space="preserve"> "Государственная итоговая аттестация".</w:t>
      </w:r>
    </w:p>
    <w:p w:rsidR="00B53669" w:rsidRDefault="00B53669">
      <w:pPr>
        <w:spacing w:after="1" w:line="220" w:lineRule="auto"/>
        <w:jc w:val="both"/>
      </w:pPr>
    </w:p>
    <w:p w:rsidR="00B53669" w:rsidRDefault="00B53669">
      <w:pPr>
        <w:spacing w:after="1" w:line="220" w:lineRule="auto"/>
        <w:jc w:val="center"/>
      </w:pPr>
      <w:r>
        <w:rPr>
          <w:rFonts w:ascii="Calibri" w:hAnsi="Calibri" w:cs="Calibri"/>
        </w:rPr>
        <w:t>Структура и объем программы ординатуры</w:t>
      </w:r>
    </w:p>
    <w:p w:rsidR="00B53669" w:rsidRDefault="00B53669">
      <w:pPr>
        <w:spacing w:after="1" w:line="220" w:lineRule="auto"/>
        <w:jc w:val="both"/>
      </w:pPr>
    </w:p>
    <w:p w:rsidR="00B53669" w:rsidRDefault="00B53669">
      <w:pPr>
        <w:spacing w:after="1" w:line="220" w:lineRule="auto"/>
        <w:jc w:val="right"/>
      </w:pPr>
      <w:r>
        <w:rPr>
          <w:rFonts w:ascii="Calibri" w:hAnsi="Calibri" w:cs="Calibri"/>
        </w:rPr>
        <w:t>Таблица</w:t>
      </w:r>
    </w:p>
    <w:p w:rsidR="00B53669" w:rsidRDefault="00B53669">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4025"/>
        <w:gridCol w:w="3628"/>
      </w:tblGrid>
      <w:tr w:rsidR="00B53669">
        <w:tc>
          <w:tcPr>
            <w:tcW w:w="5442" w:type="dxa"/>
            <w:gridSpan w:val="2"/>
          </w:tcPr>
          <w:p w:rsidR="00B53669" w:rsidRDefault="00B53669">
            <w:pPr>
              <w:spacing w:after="1" w:line="220" w:lineRule="auto"/>
              <w:jc w:val="center"/>
            </w:pPr>
            <w:r>
              <w:rPr>
                <w:rFonts w:ascii="Calibri" w:hAnsi="Calibri" w:cs="Calibri"/>
              </w:rPr>
              <w:lastRenderedPageBreak/>
              <w:t>Структура программы ординатуры</w:t>
            </w:r>
          </w:p>
        </w:tc>
        <w:tc>
          <w:tcPr>
            <w:tcW w:w="3628" w:type="dxa"/>
          </w:tcPr>
          <w:p w:rsidR="00B53669" w:rsidRDefault="00B53669">
            <w:pPr>
              <w:spacing w:after="1" w:line="220" w:lineRule="auto"/>
              <w:jc w:val="center"/>
            </w:pPr>
            <w:r>
              <w:rPr>
                <w:rFonts w:ascii="Calibri" w:hAnsi="Calibri" w:cs="Calibri"/>
              </w:rPr>
              <w:t>Объем программы ординатуры и ее блоков в з.е.</w:t>
            </w:r>
          </w:p>
        </w:tc>
      </w:tr>
      <w:tr w:rsidR="00B53669">
        <w:tc>
          <w:tcPr>
            <w:tcW w:w="1417" w:type="dxa"/>
            <w:vAlign w:val="center"/>
          </w:tcPr>
          <w:p w:rsidR="00B53669" w:rsidRDefault="00B53669">
            <w:pPr>
              <w:spacing w:after="1" w:line="220" w:lineRule="auto"/>
              <w:ind w:firstLine="283"/>
              <w:jc w:val="both"/>
            </w:pPr>
            <w:bookmarkStart w:id="7" w:name="P107"/>
            <w:bookmarkEnd w:id="7"/>
            <w:r>
              <w:rPr>
                <w:rFonts w:ascii="Calibri" w:hAnsi="Calibri" w:cs="Calibri"/>
              </w:rPr>
              <w:t>Блок 1</w:t>
            </w:r>
          </w:p>
        </w:tc>
        <w:tc>
          <w:tcPr>
            <w:tcW w:w="4025" w:type="dxa"/>
            <w:vAlign w:val="center"/>
          </w:tcPr>
          <w:p w:rsidR="00B53669" w:rsidRDefault="00B53669">
            <w:pPr>
              <w:spacing w:after="1" w:line="220" w:lineRule="auto"/>
            </w:pPr>
            <w:r>
              <w:rPr>
                <w:rFonts w:ascii="Calibri" w:hAnsi="Calibri" w:cs="Calibri"/>
              </w:rPr>
              <w:t>Дисциплины (модули)</w:t>
            </w:r>
          </w:p>
        </w:tc>
        <w:tc>
          <w:tcPr>
            <w:tcW w:w="3628" w:type="dxa"/>
            <w:vAlign w:val="center"/>
          </w:tcPr>
          <w:p w:rsidR="00B53669" w:rsidRDefault="00B53669">
            <w:pPr>
              <w:spacing w:after="1" w:line="220" w:lineRule="auto"/>
              <w:jc w:val="center"/>
            </w:pPr>
            <w:r>
              <w:rPr>
                <w:rFonts w:ascii="Calibri" w:hAnsi="Calibri" w:cs="Calibri"/>
              </w:rPr>
              <w:t>не менее 54</w:t>
            </w:r>
          </w:p>
        </w:tc>
      </w:tr>
      <w:tr w:rsidR="00B53669">
        <w:tc>
          <w:tcPr>
            <w:tcW w:w="1417" w:type="dxa"/>
            <w:vAlign w:val="center"/>
          </w:tcPr>
          <w:p w:rsidR="00B53669" w:rsidRDefault="00B53669">
            <w:pPr>
              <w:spacing w:after="1" w:line="220" w:lineRule="auto"/>
              <w:ind w:firstLine="283"/>
              <w:jc w:val="both"/>
            </w:pPr>
            <w:bookmarkStart w:id="8" w:name="P110"/>
            <w:bookmarkEnd w:id="8"/>
            <w:r>
              <w:rPr>
                <w:rFonts w:ascii="Calibri" w:hAnsi="Calibri" w:cs="Calibri"/>
              </w:rPr>
              <w:t>Блок 2</w:t>
            </w:r>
          </w:p>
        </w:tc>
        <w:tc>
          <w:tcPr>
            <w:tcW w:w="4025" w:type="dxa"/>
            <w:vAlign w:val="center"/>
          </w:tcPr>
          <w:p w:rsidR="00B53669" w:rsidRDefault="00B53669">
            <w:pPr>
              <w:spacing w:after="1" w:line="220" w:lineRule="auto"/>
            </w:pPr>
            <w:r>
              <w:rPr>
                <w:rFonts w:ascii="Calibri" w:hAnsi="Calibri" w:cs="Calibri"/>
              </w:rPr>
              <w:t>Практика</w:t>
            </w:r>
          </w:p>
        </w:tc>
        <w:tc>
          <w:tcPr>
            <w:tcW w:w="3628" w:type="dxa"/>
            <w:vAlign w:val="center"/>
          </w:tcPr>
          <w:p w:rsidR="00B53669" w:rsidRDefault="00B53669">
            <w:pPr>
              <w:spacing w:after="1" w:line="220" w:lineRule="auto"/>
              <w:jc w:val="center"/>
            </w:pPr>
            <w:r>
              <w:rPr>
                <w:rFonts w:ascii="Calibri" w:hAnsi="Calibri" w:cs="Calibri"/>
              </w:rPr>
              <w:t>не менее 114</w:t>
            </w:r>
          </w:p>
        </w:tc>
      </w:tr>
      <w:tr w:rsidR="00B53669">
        <w:tc>
          <w:tcPr>
            <w:tcW w:w="1417" w:type="dxa"/>
            <w:vAlign w:val="center"/>
          </w:tcPr>
          <w:p w:rsidR="00B53669" w:rsidRDefault="00B53669">
            <w:pPr>
              <w:spacing w:after="1" w:line="220" w:lineRule="auto"/>
              <w:ind w:firstLine="283"/>
              <w:jc w:val="both"/>
            </w:pPr>
            <w:bookmarkStart w:id="9" w:name="P113"/>
            <w:bookmarkEnd w:id="9"/>
            <w:r>
              <w:rPr>
                <w:rFonts w:ascii="Calibri" w:hAnsi="Calibri" w:cs="Calibri"/>
              </w:rPr>
              <w:t>Блок 3</w:t>
            </w:r>
          </w:p>
        </w:tc>
        <w:tc>
          <w:tcPr>
            <w:tcW w:w="4025" w:type="dxa"/>
            <w:vAlign w:val="center"/>
          </w:tcPr>
          <w:p w:rsidR="00B53669" w:rsidRDefault="00B53669">
            <w:pPr>
              <w:spacing w:after="1" w:line="220" w:lineRule="auto"/>
            </w:pPr>
            <w:r>
              <w:rPr>
                <w:rFonts w:ascii="Calibri" w:hAnsi="Calibri" w:cs="Calibri"/>
              </w:rPr>
              <w:t>Государственная итоговая аттестация</w:t>
            </w:r>
          </w:p>
        </w:tc>
        <w:tc>
          <w:tcPr>
            <w:tcW w:w="3628" w:type="dxa"/>
            <w:vAlign w:val="center"/>
          </w:tcPr>
          <w:p w:rsidR="00B53669" w:rsidRDefault="00B53669">
            <w:pPr>
              <w:spacing w:after="1" w:line="220" w:lineRule="auto"/>
              <w:jc w:val="center"/>
            </w:pPr>
            <w:r>
              <w:rPr>
                <w:rFonts w:ascii="Calibri" w:hAnsi="Calibri" w:cs="Calibri"/>
              </w:rPr>
              <w:t>3</w:t>
            </w:r>
          </w:p>
        </w:tc>
      </w:tr>
      <w:tr w:rsidR="00B53669">
        <w:tc>
          <w:tcPr>
            <w:tcW w:w="5442" w:type="dxa"/>
            <w:gridSpan w:val="2"/>
            <w:vAlign w:val="center"/>
          </w:tcPr>
          <w:p w:rsidR="00B53669" w:rsidRDefault="00B53669">
            <w:pPr>
              <w:spacing w:after="1" w:line="220" w:lineRule="auto"/>
              <w:ind w:firstLine="283"/>
              <w:jc w:val="both"/>
            </w:pPr>
            <w:r>
              <w:rPr>
                <w:rFonts w:ascii="Calibri" w:hAnsi="Calibri" w:cs="Calibri"/>
              </w:rPr>
              <w:t>Объем программы ординатуры</w:t>
            </w:r>
          </w:p>
        </w:tc>
        <w:tc>
          <w:tcPr>
            <w:tcW w:w="3628" w:type="dxa"/>
            <w:vAlign w:val="center"/>
          </w:tcPr>
          <w:p w:rsidR="00B53669" w:rsidRDefault="00B53669">
            <w:pPr>
              <w:spacing w:after="1" w:line="220" w:lineRule="auto"/>
              <w:jc w:val="center"/>
            </w:pPr>
            <w:r>
              <w:rPr>
                <w:rFonts w:ascii="Calibri" w:hAnsi="Calibri" w:cs="Calibri"/>
              </w:rPr>
              <w:t>180</w:t>
            </w:r>
          </w:p>
        </w:tc>
      </w:tr>
    </w:tbl>
    <w:p w:rsidR="00B53669" w:rsidRDefault="00B53669">
      <w:pPr>
        <w:spacing w:after="1" w:line="220" w:lineRule="auto"/>
        <w:jc w:val="both"/>
      </w:pPr>
    </w:p>
    <w:p w:rsidR="00B53669" w:rsidRDefault="00B53669">
      <w:pPr>
        <w:spacing w:after="1" w:line="220" w:lineRule="auto"/>
        <w:ind w:firstLine="540"/>
        <w:jc w:val="both"/>
      </w:pPr>
      <w:bookmarkStart w:id="10" w:name="P119"/>
      <w:bookmarkEnd w:id="10"/>
      <w:r>
        <w:rPr>
          <w:rFonts w:ascii="Calibri" w:hAnsi="Calibri" w:cs="Calibri"/>
        </w:rPr>
        <w:t xml:space="preserve">2.2. В </w:t>
      </w:r>
      <w:hyperlink w:anchor="P110">
        <w:r>
          <w:rPr>
            <w:rFonts w:ascii="Calibri" w:hAnsi="Calibri" w:cs="Calibri"/>
            <w:color w:val="0000FF"/>
          </w:rPr>
          <w:t>Блок 2</w:t>
        </w:r>
      </w:hyperlink>
      <w:r>
        <w:rPr>
          <w:rFonts w:ascii="Calibri" w:hAnsi="Calibri" w:cs="Calibri"/>
        </w:rPr>
        <w:t xml:space="preserve"> "Практика" входит производственная практика.</w:t>
      </w:r>
    </w:p>
    <w:p w:rsidR="00B53669" w:rsidRDefault="00B53669">
      <w:pPr>
        <w:spacing w:before="220" w:after="1" w:line="220" w:lineRule="auto"/>
        <w:ind w:firstLine="540"/>
        <w:jc w:val="both"/>
      </w:pPr>
      <w:r>
        <w:rPr>
          <w:rFonts w:ascii="Calibri" w:hAnsi="Calibri" w:cs="Calibri"/>
        </w:rPr>
        <w:t>Типы производственной практики:</w:t>
      </w:r>
    </w:p>
    <w:p w:rsidR="00B53669" w:rsidRDefault="00B53669">
      <w:pPr>
        <w:spacing w:before="220" w:after="1" w:line="220" w:lineRule="auto"/>
        <w:ind w:firstLine="540"/>
        <w:jc w:val="both"/>
      </w:pPr>
      <w:r>
        <w:rPr>
          <w:rFonts w:ascii="Calibri" w:hAnsi="Calibri" w:cs="Calibri"/>
        </w:rPr>
        <w:t>клиническая практика;</w:t>
      </w:r>
    </w:p>
    <w:p w:rsidR="00B53669" w:rsidRDefault="00B53669">
      <w:pPr>
        <w:spacing w:before="220" w:after="1" w:line="220" w:lineRule="auto"/>
        <w:ind w:firstLine="540"/>
        <w:jc w:val="both"/>
      </w:pPr>
      <w:r>
        <w:rPr>
          <w:rFonts w:ascii="Calibri" w:hAnsi="Calibri" w:cs="Calibri"/>
        </w:rPr>
        <w:t>научно-исследовательская работа.</w:t>
      </w:r>
    </w:p>
    <w:p w:rsidR="00B53669" w:rsidRDefault="00B53669">
      <w:pPr>
        <w:spacing w:before="220" w:after="1" w:line="220" w:lineRule="auto"/>
        <w:ind w:firstLine="540"/>
        <w:jc w:val="both"/>
      </w:pPr>
      <w:r>
        <w:rPr>
          <w:rFonts w:ascii="Calibri" w:hAnsi="Calibri" w:cs="Calibri"/>
        </w:rPr>
        <w:t>2.3. Организация:</w:t>
      </w:r>
    </w:p>
    <w:p w:rsidR="00B53669" w:rsidRDefault="00B53669">
      <w:pPr>
        <w:spacing w:before="220" w:after="1" w:line="220" w:lineRule="auto"/>
        <w:ind w:firstLine="540"/>
        <w:jc w:val="both"/>
      </w:pPr>
      <w:r>
        <w:rPr>
          <w:rFonts w:ascii="Calibri" w:hAnsi="Calibri" w:cs="Calibri"/>
        </w:rPr>
        <w:t xml:space="preserve">выбирает один или несколько типов производственной практики из перечня, указанного в </w:t>
      </w:r>
      <w:hyperlink w:anchor="P119">
        <w:r>
          <w:rPr>
            <w:rFonts w:ascii="Calibri" w:hAnsi="Calibri" w:cs="Calibri"/>
            <w:color w:val="0000FF"/>
          </w:rPr>
          <w:t>пункте 2.2</w:t>
        </w:r>
      </w:hyperlink>
      <w:r>
        <w:rPr>
          <w:rFonts w:ascii="Calibri" w:hAnsi="Calibri" w:cs="Calibri"/>
        </w:rPr>
        <w:t xml:space="preserve"> ФГОС ВО;</w:t>
      </w:r>
    </w:p>
    <w:p w:rsidR="00B53669" w:rsidRDefault="00B53669">
      <w:pPr>
        <w:spacing w:before="220" w:after="1" w:line="220" w:lineRule="auto"/>
        <w:ind w:firstLine="540"/>
        <w:jc w:val="both"/>
      </w:pPr>
      <w:r>
        <w:rPr>
          <w:rFonts w:ascii="Calibri" w:hAnsi="Calibri" w:cs="Calibri"/>
        </w:rPr>
        <w:t>вправе установить дополнительный тип (типы) производственной практики;</w:t>
      </w:r>
    </w:p>
    <w:p w:rsidR="00B53669" w:rsidRDefault="00B53669">
      <w:pPr>
        <w:spacing w:before="220" w:after="1" w:line="220" w:lineRule="auto"/>
        <w:ind w:firstLine="540"/>
        <w:jc w:val="both"/>
      </w:pPr>
      <w:r>
        <w:rPr>
          <w:rFonts w:ascii="Calibri" w:hAnsi="Calibri" w:cs="Calibri"/>
        </w:rPr>
        <w:t>устанавливает объемы практик каждого типа.</w:t>
      </w:r>
    </w:p>
    <w:p w:rsidR="00B53669" w:rsidRDefault="00B53669">
      <w:pPr>
        <w:spacing w:before="220" w:after="1" w:line="220" w:lineRule="auto"/>
        <w:ind w:firstLine="540"/>
        <w:jc w:val="both"/>
      </w:pPr>
      <w:r>
        <w:rPr>
          <w:rFonts w:ascii="Calibri" w:hAnsi="Calibri" w:cs="Calibri"/>
        </w:rPr>
        <w:t>2.4. Реализация практической подготовки обучающихся обеспечивается путем их участия в осуществлении медицинской деятельности или фармацевтической деятельности &lt;6&gt;.</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&lt;6&gt; </w:t>
      </w:r>
      <w:hyperlink r:id="rId20">
        <w:r>
          <w:rPr>
            <w:rFonts w:ascii="Calibri" w:hAnsi="Calibri" w:cs="Calibri"/>
            <w:color w:val="0000FF"/>
          </w:rPr>
          <w:t>Часть 4 статьи 82</w:t>
        </w:r>
      </w:hyperlink>
      <w:r>
        <w:rPr>
          <w:rFonts w:ascii="Calibri" w:hAnsi="Calibri" w:cs="Calibri"/>
        </w:rPr>
        <w:t xml:space="preserve"> Федерального закона от 29 декабря 2012 г. N 273-ФЗ "Об образовании в Российской Федерации".</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 xml:space="preserve">2.5. В </w:t>
      </w:r>
      <w:hyperlink w:anchor="P113">
        <w:r>
          <w:rPr>
            <w:rFonts w:ascii="Calibri" w:hAnsi="Calibri" w:cs="Calibri"/>
            <w:color w:val="0000FF"/>
          </w:rPr>
          <w:t>Блок 3</w:t>
        </w:r>
      </w:hyperlink>
      <w:r>
        <w:rPr>
          <w:rFonts w:ascii="Calibri" w:hAnsi="Calibri" w:cs="Calibri"/>
        </w:rPr>
        <w:t xml:space="preserve"> "Государственная итоговая аттестация" входят подготовка к сдаче и сдача государственного экзамена.</w:t>
      </w:r>
    </w:p>
    <w:p w:rsidR="00B53669" w:rsidRDefault="00B53669">
      <w:pPr>
        <w:spacing w:before="220" w:after="1" w:line="220" w:lineRule="auto"/>
        <w:ind w:firstLine="540"/>
        <w:jc w:val="both"/>
      </w:pPr>
      <w:r>
        <w:rPr>
          <w:rFonts w:ascii="Calibri" w:hAnsi="Calibri" w:cs="Calibri"/>
        </w:rPr>
        <w:t>2.6. При разработке программы ординатуры обучающимся обеспечивается возможность освоения элективных дисциплин (модулей) и факультативных дисциплин (модулей).</w:t>
      </w:r>
    </w:p>
    <w:p w:rsidR="00B53669" w:rsidRDefault="00B53669">
      <w:pPr>
        <w:spacing w:before="220" w:after="1" w:line="220" w:lineRule="auto"/>
        <w:ind w:firstLine="540"/>
        <w:jc w:val="both"/>
      </w:pPr>
      <w:r>
        <w:rPr>
          <w:rFonts w:ascii="Calibri" w:hAnsi="Calibri" w:cs="Calibri"/>
        </w:rPr>
        <w:t>Факультативные дисциплины (модули) не включаются в объем программы ординатуры.</w:t>
      </w:r>
    </w:p>
    <w:p w:rsidR="00B53669" w:rsidRDefault="00B53669">
      <w:pPr>
        <w:spacing w:before="220" w:after="1" w:line="220" w:lineRule="auto"/>
        <w:ind w:firstLine="540"/>
        <w:jc w:val="both"/>
      </w:pPr>
      <w:r>
        <w:rPr>
          <w:rFonts w:ascii="Calibri" w:hAnsi="Calibri" w:cs="Calibri"/>
        </w:rPr>
        <w:t>2.7. 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особенности организации и продолжительность проведения практик, а также возможность освоения элективных дисциплин (модулей) и факультативных дисциплин (модулей) определяются в порядке организации и осуществления образовательной деятельности по программе ординатуры, устанавливаемом федеральным государственным органом, в ведении которого находятся соответствующие организации &lt;7&gt;.</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&lt;7&gt; </w:t>
      </w:r>
      <w:hyperlink r:id="rId21">
        <w:r>
          <w:rPr>
            <w:rFonts w:ascii="Calibri" w:hAnsi="Calibri" w:cs="Calibri"/>
            <w:color w:val="0000FF"/>
          </w:rPr>
          <w:t>Часть 2 статьи 81</w:t>
        </w:r>
      </w:hyperlink>
      <w:r>
        <w:rPr>
          <w:rFonts w:ascii="Calibri" w:hAnsi="Calibri" w:cs="Calibri"/>
        </w:rPr>
        <w:t xml:space="preserve"> Федерального закона от 29 декабря 2012 г. N 273-ФЗ "Об образовании в Российской Федерации".</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2.8. В рамках программы ординатуры выделяются обязательная часть и часть, формируемая участниками образовательных отношений.</w:t>
      </w:r>
    </w:p>
    <w:p w:rsidR="00B53669" w:rsidRDefault="00B53669">
      <w:pPr>
        <w:spacing w:before="220" w:after="1" w:line="220" w:lineRule="auto"/>
        <w:ind w:firstLine="540"/>
        <w:jc w:val="both"/>
      </w:pPr>
      <w:r>
        <w:rPr>
          <w:rFonts w:ascii="Calibri" w:hAnsi="Calibri" w:cs="Calibri"/>
        </w:rPr>
        <w:lastRenderedPageBreak/>
        <w:t>К обязательной части программы ординатуры относятся дисциплины (модули) и практики, обеспечивающие формирование общепрофессиональных компетенций, определяемых ФГОС ВО.</w:t>
      </w:r>
    </w:p>
    <w:p w:rsidR="00B53669" w:rsidRDefault="00B53669">
      <w:pPr>
        <w:spacing w:before="220" w:after="1" w:line="220" w:lineRule="auto"/>
        <w:ind w:firstLine="540"/>
        <w:jc w:val="both"/>
      </w:pPr>
      <w:r>
        <w:rPr>
          <w:rFonts w:ascii="Calibri" w:hAnsi="Calibri" w:cs="Calibri"/>
        </w:rPr>
        <w:t>Дисциплины (модули) и практики, обеспечивающие формирование универсальных компетенций, определяемых ФГОС ВО, а также профессиональных компетенций, определяемых Организацией самостоятельно, могут включаться в обязательную часть программы ординатуры и (или) в часть, формируемую участниками образовательных отношений.</w:t>
      </w:r>
    </w:p>
    <w:p w:rsidR="00B53669" w:rsidRDefault="00B53669">
      <w:pPr>
        <w:spacing w:before="220" w:after="1" w:line="220" w:lineRule="auto"/>
        <w:ind w:firstLine="540"/>
        <w:jc w:val="both"/>
      </w:pPr>
      <w:r>
        <w:rPr>
          <w:rFonts w:ascii="Calibri" w:hAnsi="Calibri" w:cs="Calibri"/>
        </w:rPr>
        <w:t>Объем обязательной части без учета объема государственной итоговой аттестации должен составлять не менее 90 процентов общего объема программы ординатуры.</w:t>
      </w:r>
    </w:p>
    <w:p w:rsidR="00B53669" w:rsidRDefault="00B53669">
      <w:pPr>
        <w:spacing w:before="220" w:after="1" w:line="220" w:lineRule="auto"/>
        <w:ind w:firstLine="540"/>
        <w:jc w:val="both"/>
      </w:pPr>
      <w:r>
        <w:rPr>
          <w:rFonts w:ascii="Calibri" w:hAnsi="Calibri" w:cs="Calibri"/>
        </w:rPr>
        <w:t xml:space="preserve">2.9. Организация должна предоставлять инвалидам и лицам с ОВЗ (по их заявлению) возможность обучения по программе ординатуры, учитывающей особенности их психофизического развития, индивидуальных возможностей и </w:t>
      </w:r>
      <w:proofErr w:type="gramStart"/>
      <w:r>
        <w:rPr>
          <w:rFonts w:ascii="Calibri" w:hAnsi="Calibri" w:cs="Calibri"/>
        </w:rPr>
        <w:t>при необходимости</w:t>
      </w:r>
      <w:proofErr w:type="gramEnd"/>
      <w:r>
        <w:rPr>
          <w:rFonts w:ascii="Calibri" w:hAnsi="Calibri" w:cs="Calibri"/>
        </w:rPr>
        <w:t xml:space="preserve"> обеспечивающей коррекцию нарушений развития и социальную адаптацию указанных лиц.</w:t>
      </w:r>
    </w:p>
    <w:p w:rsidR="00B53669" w:rsidRDefault="00B53669">
      <w:pPr>
        <w:spacing w:before="220" w:after="1" w:line="220" w:lineRule="auto"/>
        <w:ind w:firstLine="540"/>
        <w:jc w:val="both"/>
      </w:pPr>
      <w:r>
        <w:rPr>
          <w:rFonts w:ascii="Calibri" w:hAnsi="Calibri" w:cs="Calibri"/>
        </w:rPr>
        <w:t>2.10. Реализация части (частей) программы ординатуры и проведение государственной итоговой аттестации, в рамках которой (которых) до обучающихся доводятся сведения ограниченного доступа и (или) в учебных целях используются секретные образцы вооружения, военной техники, их комплектующие изделия, не допускаются с применением электронного обучения, дистанционных образовательных технологий.</w:t>
      </w:r>
    </w:p>
    <w:p w:rsidR="00B53669" w:rsidRDefault="00B53669">
      <w:pPr>
        <w:spacing w:before="220" w:after="1" w:line="220" w:lineRule="auto"/>
        <w:ind w:firstLine="540"/>
        <w:jc w:val="both"/>
      </w:pPr>
      <w:r>
        <w:rPr>
          <w:rFonts w:ascii="Calibri" w:hAnsi="Calibri" w:cs="Calibri"/>
        </w:rPr>
        <w:t>2.11. Объем контактной работы обучающихся с педагогическими работниками Организации при проведении учебных занятий по программе ординатуры должен составлять не менее 50 процентов общего объема времени, отводимого на реализацию дисциплин (модулей).</w:t>
      </w:r>
    </w:p>
    <w:p w:rsidR="00B53669" w:rsidRDefault="00B53669">
      <w:pPr>
        <w:spacing w:before="220" w:after="1" w:line="220" w:lineRule="auto"/>
        <w:ind w:firstLine="540"/>
        <w:jc w:val="both"/>
      </w:pPr>
      <w:r>
        <w:rPr>
          <w:rFonts w:ascii="Calibri" w:hAnsi="Calibri" w:cs="Calibri"/>
        </w:rPr>
        <w:t xml:space="preserve">2.12. Реализация практической подготовки обучающихся, осуществляемой в соответствии с </w:t>
      </w:r>
      <w:hyperlink r:id="rId22">
        <w:r>
          <w:rPr>
            <w:rFonts w:ascii="Calibri" w:hAnsi="Calibri" w:cs="Calibri"/>
            <w:color w:val="0000FF"/>
          </w:rPr>
          <w:t>Порядком</w:t>
        </w:r>
      </w:hyperlink>
      <w:r>
        <w:rPr>
          <w:rFonts w:ascii="Calibri" w:hAnsi="Calibri" w:cs="Calibri"/>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проведение государственной итоговой аттестации не допускаются с применением электронного обучения, дистанционных образовательных технологий.</w:t>
      </w:r>
    </w:p>
    <w:p w:rsidR="00B53669" w:rsidRDefault="00B53669">
      <w:pPr>
        <w:spacing w:after="1" w:line="220" w:lineRule="auto"/>
        <w:jc w:val="both"/>
      </w:pPr>
    </w:p>
    <w:p w:rsidR="00B53669" w:rsidRDefault="00B53669">
      <w:pPr>
        <w:spacing w:after="1" w:line="220" w:lineRule="auto"/>
        <w:jc w:val="center"/>
        <w:outlineLvl w:val="1"/>
      </w:pPr>
      <w:r>
        <w:rPr>
          <w:rFonts w:ascii="Calibri" w:hAnsi="Calibri" w:cs="Calibri"/>
          <w:b/>
        </w:rPr>
        <w:t>III. Требования к результатам освоения программы ординатуры</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3.1. В результате освоения программы ординатуры у выпускника должны быть сформированы компетенции, установленные программой ординатуры.</w:t>
      </w:r>
    </w:p>
    <w:p w:rsidR="00B53669" w:rsidRDefault="00B53669">
      <w:pPr>
        <w:spacing w:before="220" w:after="1" w:line="220" w:lineRule="auto"/>
        <w:ind w:firstLine="540"/>
        <w:jc w:val="both"/>
      </w:pPr>
      <w:r>
        <w:rPr>
          <w:rFonts w:ascii="Calibri" w:hAnsi="Calibri" w:cs="Calibri"/>
        </w:rPr>
        <w:t>3.2. Программа ординатуры должна устанавливать следующие универсальные компетенции:</w:t>
      </w:r>
    </w:p>
    <w:p w:rsidR="00B53669" w:rsidRDefault="00B53669">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6350"/>
      </w:tblGrid>
      <w:tr w:rsidR="00B53669">
        <w:tc>
          <w:tcPr>
            <w:tcW w:w="2721" w:type="dxa"/>
          </w:tcPr>
          <w:p w:rsidR="00B53669" w:rsidRDefault="00B53669">
            <w:pPr>
              <w:spacing w:after="1" w:line="220" w:lineRule="auto"/>
              <w:jc w:val="center"/>
            </w:pPr>
            <w:r>
              <w:rPr>
                <w:rFonts w:ascii="Calibri" w:hAnsi="Calibri" w:cs="Calibri"/>
              </w:rPr>
              <w:t>Наименование категории (группы) универсальных компетенций</w:t>
            </w:r>
          </w:p>
        </w:tc>
        <w:tc>
          <w:tcPr>
            <w:tcW w:w="6350" w:type="dxa"/>
          </w:tcPr>
          <w:p w:rsidR="00B53669" w:rsidRDefault="00B53669">
            <w:pPr>
              <w:spacing w:after="1" w:line="220" w:lineRule="auto"/>
              <w:jc w:val="center"/>
            </w:pPr>
            <w:r>
              <w:rPr>
                <w:rFonts w:ascii="Calibri" w:hAnsi="Calibri" w:cs="Calibri"/>
              </w:rPr>
              <w:t>Код и наименование универсальной компетенции выпускника</w:t>
            </w:r>
          </w:p>
        </w:tc>
      </w:tr>
      <w:tr w:rsidR="00B53669">
        <w:tc>
          <w:tcPr>
            <w:tcW w:w="2721" w:type="dxa"/>
            <w:vAlign w:val="center"/>
          </w:tcPr>
          <w:p w:rsidR="00B53669" w:rsidRDefault="00B53669">
            <w:pPr>
              <w:spacing w:after="1" w:line="220" w:lineRule="auto"/>
            </w:pPr>
            <w:r>
              <w:rPr>
                <w:rFonts w:ascii="Calibri" w:hAnsi="Calibri" w:cs="Calibri"/>
              </w:rPr>
              <w:t>Системное и критическое мышление</w:t>
            </w:r>
          </w:p>
        </w:tc>
        <w:tc>
          <w:tcPr>
            <w:tcW w:w="6350" w:type="dxa"/>
          </w:tcPr>
          <w:p w:rsidR="00B53669" w:rsidRDefault="00B53669">
            <w:pPr>
              <w:spacing w:after="1" w:line="220" w:lineRule="auto"/>
              <w:jc w:val="both"/>
            </w:pPr>
            <w:r>
              <w:rPr>
                <w:rFonts w:ascii="Calibri" w:hAnsi="Calibri" w:cs="Calibri"/>
              </w:rPr>
              <w:t>УК-1. Способен критически и системно анализировать, определять возможности и способы применения достижения в области медицины и фармации в профессиональном контексте</w:t>
            </w:r>
          </w:p>
        </w:tc>
      </w:tr>
      <w:tr w:rsidR="00B53669">
        <w:tc>
          <w:tcPr>
            <w:tcW w:w="2721" w:type="dxa"/>
            <w:vAlign w:val="center"/>
          </w:tcPr>
          <w:p w:rsidR="00B53669" w:rsidRDefault="00B53669">
            <w:pPr>
              <w:spacing w:after="1" w:line="220" w:lineRule="auto"/>
            </w:pPr>
            <w:r>
              <w:rPr>
                <w:rFonts w:ascii="Calibri" w:hAnsi="Calibri" w:cs="Calibri"/>
              </w:rPr>
              <w:t>Разработка и реализация проектов</w:t>
            </w:r>
          </w:p>
        </w:tc>
        <w:tc>
          <w:tcPr>
            <w:tcW w:w="6350" w:type="dxa"/>
          </w:tcPr>
          <w:p w:rsidR="00B53669" w:rsidRDefault="00B53669">
            <w:pPr>
              <w:spacing w:after="1" w:line="220" w:lineRule="auto"/>
              <w:jc w:val="both"/>
            </w:pPr>
            <w:r>
              <w:rPr>
                <w:rFonts w:ascii="Calibri" w:hAnsi="Calibri" w:cs="Calibri"/>
              </w:rPr>
              <w:t>УК-2. Способен разрабатывать, реализовывать проект и управлять им</w:t>
            </w:r>
          </w:p>
        </w:tc>
      </w:tr>
      <w:tr w:rsidR="00B53669">
        <w:tc>
          <w:tcPr>
            <w:tcW w:w="2721" w:type="dxa"/>
            <w:vAlign w:val="center"/>
          </w:tcPr>
          <w:p w:rsidR="00B53669" w:rsidRDefault="00B53669">
            <w:pPr>
              <w:spacing w:after="1" w:line="220" w:lineRule="auto"/>
            </w:pPr>
            <w:r>
              <w:rPr>
                <w:rFonts w:ascii="Calibri" w:hAnsi="Calibri" w:cs="Calibri"/>
              </w:rPr>
              <w:t>Командная работа и лидерство</w:t>
            </w:r>
          </w:p>
        </w:tc>
        <w:tc>
          <w:tcPr>
            <w:tcW w:w="6350" w:type="dxa"/>
          </w:tcPr>
          <w:p w:rsidR="00B53669" w:rsidRDefault="00B53669">
            <w:pPr>
              <w:spacing w:after="1" w:line="220" w:lineRule="auto"/>
              <w:jc w:val="both"/>
            </w:pPr>
            <w:r>
              <w:rPr>
                <w:rFonts w:ascii="Calibri" w:hAnsi="Calibri" w:cs="Calibri"/>
              </w:rPr>
              <w:t>УК-3. Способен руководить работой команды врачей, среднего и младшего медицинского персонала, организовывать процесс оказания медицинской помощи населению</w:t>
            </w:r>
          </w:p>
        </w:tc>
      </w:tr>
      <w:tr w:rsidR="00B53669">
        <w:tc>
          <w:tcPr>
            <w:tcW w:w="2721" w:type="dxa"/>
            <w:vAlign w:val="center"/>
          </w:tcPr>
          <w:p w:rsidR="00B53669" w:rsidRDefault="00B53669">
            <w:pPr>
              <w:spacing w:after="1" w:line="220" w:lineRule="auto"/>
            </w:pPr>
            <w:r>
              <w:rPr>
                <w:rFonts w:ascii="Calibri" w:hAnsi="Calibri" w:cs="Calibri"/>
              </w:rPr>
              <w:t>Коммуникация</w:t>
            </w:r>
          </w:p>
        </w:tc>
        <w:tc>
          <w:tcPr>
            <w:tcW w:w="6350" w:type="dxa"/>
          </w:tcPr>
          <w:p w:rsidR="00B53669" w:rsidRDefault="00B53669">
            <w:pPr>
              <w:spacing w:after="1" w:line="220" w:lineRule="auto"/>
              <w:jc w:val="both"/>
            </w:pPr>
            <w:r>
              <w:rPr>
                <w:rFonts w:ascii="Calibri" w:hAnsi="Calibri" w:cs="Calibri"/>
              </w:rPr>
              <w:t>УК-4. Способен выстраивать взаимодействие в рамках своей профессиональной деятельности</w:t>
            </w:r>
          </w:p>
        </w:tc>
      </w:tr>
      <w:tr w:rsidR="00B53669">
        <w:tc>
          <w:tcPr>
            <w:tcW w:w="2721" w:type="dxa"/>
            <w:vAlign w:val="center"/>
          </w:tcPr>
          <w:p w:rsidR="00B53669" w:rsidRDefault="00B53669">
            <w:pPr>
              <w:spacing w:after="1" w:line="220" w:lineRule="auto"/>
            </w:pPr>
            <w:r>
              <w:rPr>
                <w:rFonts w:ascii="Calibri" w:hAnsi="Calibri" w:cs="Calibri"/>
              </w:rPr>
              <w:lastRenderedPageBreak/>
              <w:t>Самоорганизация и саморазвитие (в том числе здоровьесбережение)</w:t>
            </w:r>
          </w:p>
        </w:tc>
        <w:tc>
          <w:tcPr>
            <w:tcW w:w="6350" w:type="dxa"/>
          </w:tcPr>
          <w:p w:rsidR="00B53669" w:rsidRDefault="00B53669">
            <w:pPr>
              <w:spacing w:after="1" w:line="220" w:lineRule="auto"/>
              <w:jc w:val="both"/>
            </w:pPr>
            <w:r>
              <w:rPr>
                <w:rFonts w:ascii="Calibri" w:hAnsi="Calibri" w:cs="Calibri"/>
              </w:rPr>
              <w:t>УК-5. Способен планировать и решать задачи собственного профессионального и личностного развития, включая задачи изменения карьерной траектории</w:t>
            </w:r>
          </w:p>
        </w:tc>
      </w:tr>
    </w:tbl>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3.3. Программа ординатуры должна устанавливать следующие общепрофессиональные компетенции:</w:t>
      </w:r>
    </w:p>
    <w:p w:rsidR="00B53669" w:rsidRDefault="00B53669">
      <w:pPr>
        <w:spacing w:after="1" w:line="220" w:lineRule="auto"/>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5896"/>
      </w:tblGrid>
      <w:tr w:rsidR="00B53669">
        <w:tc>
          <w:tcPr>
            <w:tcW w:w="3175" w:type="dxa"/>
          </w:tcPr>
          <w:p w:rsidR="00B53669" w:rsidRDefault="00B53669">
            <w:pPr>
              <w:spacing w:after="1" w:line="220" w:lineRule="auto"/>
              <w:jc w:val="center"/>
            </w:pPr>
            <w:r>
              <w:rPr>
                <w:rFonts w:ascii="Calibri" w:hAnsi="Calibri" w:cs="Calibri"/>
              </w:rPr>
              <w:t>Наименование категории (группы) общепрофессиональных компетенций</w:t>
            </w:r>
          </w:p>
        </w:tc>
        <w:tc>
          <w:tcPr>
            <w:tcW w:w="5896" w:type="dxa"/>
          </w:tcPr>
          <w:p w:rsidR="00B53669" w:rsidRDefault="00B53669">
            <w:pPr>
              <w:spacing w:after="1" w:line="220" w:lineRule="auto"/>
              <w:jc w:val="center"/>
            </w:pPr>
            <w:r>
              <w:rPr>
                <w:rFonts w:ascii="Calibri" w:hAnsi="Calibri" w:cs="Calibri"/>
              </w:rPr>
              <w:t>Код и наименование общепрофессиональной компетенции выпускника</w:t>
            </w:r>
          </w:p>
        </w:tc>
      </w:tr>
      <w:tr w:rsidR="00B53669">
        <w:tc>
          <w:tcPr>
            <w:tcW w:w="3175" w:type="dxa"/>
            <w:vAlign w:val="center"/>
          </w:tcPr>
          <w:p w:rsidR="00B53669" w:rsidRDefault="00B53669">
            <w:pPr>
              <w:spacing w:after="1" w:line="220" w:lineRule="auto"/>
            </w:pPr>
            <w:r>
              <w:rPr>
                <w:rFonts w:ascii="Calibri" w:hAnsi="Calibri" w:cs="Calibri"/>
              </w:rPr>
              <w:t>Деятельность в сфере информационных технологий</w:t>
            </w:r>
          </w:p>
        </w:tc>
        <w:tc>
          <w:tcPr>
            <w:tcW w:w="5896" w:type="dxa"/>
          </w:tcPr>
          <w:p w:rsidR="00B53669" w:rsidRDefault="00B53669">
            <w:pPr>
              <w:spacing w:after="1" w:line="220" w:lineRule="auto"/>
              <w:jc w:val="both"/>
            </w:pPr>
            <w:r>
              <w:rPr>
                <w:rFonts w:ascii="Calibri" w:hAnsi="Calibri" w:cs="Calibri"/>
              </w:rPr>
              <w:t>ОПК-1. Способен использовать информационно-коммуникационные технологии в профессиональной деятельности и соблюдать правила информационной безопасности</w:t>
            </w:r>
          </w:p>
        </w:tc>
      </w:tr>
      <w:tr w:rsidR="00B53669">
        <w:tc>
          <w:tcPr>
            <w:tcW w:w="3175" w:type="dxa"/>
            <w:vAlign w:val="center"/>
          </w:tcPr>
          <w:p w:rsidR="00B53669" w:rsidRDefault="00B53669">
            <w:pPr>
              <w:spacing w:after="1" w:line="220" w:lineRule="auto"/>
            </w:pPr>
            <w:r>
              <w:rPr>
                <w:rFonts w:ascii="Calibri" w:hAnsi="Calibri" w:cs="Calibri"/>
              </w:rPr>
              <w:t>Организационно управленческая деятельность</w:t>
            </w:r>
          </w:p>
        </w:tc>
        <w:tc>
          <w:tcPr>
            <w:tcW w:w="5896" w:type="dxa"/>
          </w:tcPr>
          <w:p w:rsidR="00B53669" w:rsidRDefault="00B53669">
            <w:pPr>
              <w:spacing w:after="1" w:line="220" w:lineRule="auto"/>
              <w:jc w:val="both"/>
            </w:pPr>
            <w:r>
              <w:rPr>
                <w:rFonts w:ascii="Calibri" w:hAnsi="Calibri" w:cs="Calibri"/>
              </w:rPr>
              <w:t>ОПК-2. Способен применять основные принципы организации и управления в сфере охраны здоровья граждан и оценки качества оказания медицинской помощи с использованием основных медико-статистических показателей</w:t>
            </w:r>
          </w:p>
        </w:tc>
      </w:tr>
      <w:tr w:rsidR="00B53669">
        <w:tc>
          <w:tcPr>
            <w:tcW w:w="3175" w:type="dxa"/>
            <w:vAlign w:val="center"/>
          </w:tcPr>
          <w:p w:rsidR="00B53669" w:rsidRDefault="00B53669">
            <w:pPr>
              <w:spacing w:after="1" w:line="220" w:lineRule="auto"/>
            </w:pPr>
            <w:r>
              <w:rPr>
                <w:rFonts w:ascii="Calibri" w:hAnsi="Calibri" w:cs="Calibri"/>
              </w:rPr>
              <w:t>Педагогическая деятельность</w:t>
            </w:r>
          </w:p>
        </w:tc>
        <w:tc>
          <w:tcPr>
            <w:tcW w:w="5896" w:type="dxa"/>
          </w:tcPr>
          <w:p w:rsidR="00B53669" w:rsidRDefault="00B53669">
            <w:pPr>
              <w:spacing w:after="1" w:line="220" w:lineRule="auto"/>
              <w:jc w:val="both"/>
            </w:pPr>
            <w:r>
              <w:rPr>
                <w:rFonts w:ascii="Calibri" w:hAnsi="Calibri" w:cs="Calibri"/>
              </w:rPr>
              <w:t>ОПК-3. Способен осуществлять педагогическую деятельность</w:t>
            </w:r>
          </w:p>
        </w:tc>
      </w:tr>
      <w:tr w:rsidR="00B53669">
        <w:tc>
          <w:tcPr>
            <w:tcW w:w="3175" w:type="dxa"/>
            <w:vMerge w:val="restart"/>
            <w:vAlign w:val="center"/>
          </w:tcPr>
          <w:p w:rsidR="00B53669" w:rsidRDefault="00B53669">
            <w:pPr>
              <w:spacing w:after="1" w:line="220" w:lineRule="auto"/>
            </w:pPr>
            <w:r>
              <w:rPr>
                <w:rFonts w:ascii="Calibri" w:hAnsi="Calibri" w:cs="Calibri"/>
              </w:rPr>
              <w:t>Медицинская деятельность</w:t>
            </w:r>
          </w:p>
        </w:tc>
        <w:tc>
          <w:tcPr>
            <w:tcW w:w="5896" w:type="dxa"/>
          </w:tcPr>
          <w:p w:rsidR="00B53669" w:rsidRDefault="00B53669">
            <w:pPr>
              <w:spacing w:after="1" w:line="220" w:lineRule="auto"/>
              <w:jc w:val="both"/>
            </w:pPr>
            <w:r>
              <w:rPr>
                <w:rFonts w:ascii="Calibri" w:hAnsi="Calibri" w:cs="Calibri"/>
              </w:rPr>
              <w:t>ОПК-4. Способен проводить клиническую диагностику и обследование пациентов</w:t>
            </w:r>
          </w:p>
        </w:tc>
      </w:tr>
      <w:tr w:rsidR="00B53669">
        <w:tc>
          <w:tcPr>
            <w:tcW w:w="3175" w:type="dxa"/>
            <w:vMerge/>
          </w:tcPr>
          <w:p w:rsidR="00B53669" w:rsidRDefault="00B53669"/>
        </w:tc>
        <w:tc>
          <w:tcPr>
            <w:tcW w:w="5896" w:type="dxa"/>
          </w:tcPr>
          <w:p w:rsidR="00B53669" w:rsidRDefault="00B53669">
            <w:pPr>
              <w:spacing w:after="1" w:line="220" w:lineRule="auto"/>
              <w:jc w:val="both"/>
            </w:pPr>
            <w:r>
              <w:rPr>
                <w:rFonts w:ascii="Calibri" w:hAnsi="Calibri" w:cs="Calibri"/>
              </w:rPr>
              <w:t>ОПК-5. Способен назначать лечение пациентам при заболеваниях и (или) состояниях, контролировать его эффективность и безопасность</w:t>
            </w:r>
          </w:p>
        </w:tc>
      </w:tr>
      <w:tr w:rsidR="00B53669">
        <w:tc>
          <w:tcPr>
            <w:tcW w:w="3175" w:type="dxa"/>
            <w:vMerge/>
          </w:tcPr>
          <w:p w:rsidR="00B53669" w:rsidRDefault="00B53669"/>
        </w:tc>
        <w:tc>
          <w:tcPr>
            <w:tcW w:w="5896" w:type="dxa"/>
          </w:tcPr>
          <w:p w:rsidR="00B53669" w:rsidRDefault="00B53669">
            <w:pPr>
              <w:spacing w:after="1" w:line="220" w:lineRule="auto"/>
              <w:jc w:val="both"/>
            </w:pPr>
            <w:r>
              <w:rPr>
                <w:rFonts w:ascii="Calibri" w:hAnsi="Calibri" w:cs="Calibri"/>
              </w:rPr>
              <w:t>ОПК-6. Способен проводить и контролировать эффективность мероприятий по медицинской реабилитации при заболеваниях и (или) состояниях, в том числе при реализации индивидуальных программ реабилитации или абилитации инвалидов</w:t>
            </w:r>
          </w:p>
        </w:tc>
      </w:tr>
      <w:tr w:rsidR="00B53669">
        <w:tc>
          <w:tcPr>
            <w:tcW w:w="3175" w:type="dxa"/>
            <w:vMerge/>
          </w:tcPr>
          <w:p w:rsidR="00B53669" w:rsidRDefault="00B53669"/>
        </w:tc>
        <w:tc>
          <w:tcPr>
            <w:tcW w:w="5896" w:type="dxa"/>
          </w:tcPr>
          <w:p w:rsidR="00B53669" w:rsidRDefault="00B53669">
            <w:pPr>
              <w:spacing w:after="1" w:line="220" w:lineRule="auto"/>
              <w:jc w:val="both"/>
            </w:pPr>
            <w:r>
              <w:rPr>
                <w:rFonts w:ascii="Calibri" w:hAnsi="Calibri" w:cs="Calibri"/>
              </w:rPr>
              <w:t>ОПК-7. Способен проводить в отношении пациентов медицинскую экспертизу</w:t>
            </w:r>
          </w:p>
        </w:tc>
      </w:tr>
      <w:tr w:rsidR="00B53669">
        <w:tc>
          <w:tcPr>
            <w:tcW w:w="3175" w:type="dxa"/>
            <w:vMerge/>
          </w:tcPr>
          <w:p w:rsidR="00B53669" w:rsidRDefault="00B53669"/>
        </w:tc>
        <w:tc>
          <w:tcPr>
            <w:tcW w:w="5896" w:type="dxa"/>
          </w:tcPr>
          <w:p w:rsidR="00B53669" w:rsidRDefault="00B53669">
            <w:pPr>
              <w:spacing w:after="1" w:line="220" w:lineRule="auto"/>
              <w:jc w:val="both"/>
            </w:pPr>
            <w:r>
              <w:rPr>
                <w:rFonts w:ascii="Calibri" w:hAnsi="Calibri" w:cs="Calibri"/>
              </w:rPr>
              <w:t>ОПК-8. Способен проводить и контролировать эффективность мероприятий по профилактике и формированию здорового образа жизни и санитарно-гигиеническому просвещению населения</w:t>
            </w:r>
          </w:p>
        </w:tc>
      </w:tr>
      <w:tr w:rsidR="00B53669">
        <w:tc>
          <w:tcPr>
            <w:tcW w:w="3175" w:type="dxa"/>
            <w:vMerge/>
          </w:tcPr>
          <w:p w:rsidR="00B53669" w:rsidRDefault="00B53669"/>
        </w:tc>
        <w:tc>
          <w:tcPr>
            <w:tcW w:w="5896" w:type="dxa"/>
          </w:tcPr>
          <w:p w:rsidR="00B53669" w:rsidRDefault="00B53669">
            <w:pPr>
              <w:spacing w:after="1" w:line="220" w:lineRule="auto"/>
              <w:jc w:val="both"/>
            </w:pPr>
            <w:r>
              <w:rPr>
                <w:rFonts w:ascii="Calibri" w:hAnsi="Calibri" w:cs="Calibri"/>
              </w:rPr>
              <w:t>ОПК-9. Способен проводить анализ медико-статистической информации, вести медицинскую документацию и организовывать деятельность находящегося в распоряжении медицинского персонала</w:t>
            </w:r>
          </w:p>
        </w:tc>
      </w:tr>
      <w:tr w:rsidR="00B53669">
        <w:tc>
          <w:tcPr>
            <w:tcW w:w="3175" w:type="dxa"/>
            <w:vMerge/>
          </w:tcPr>
          <w:p w:rsidR="00B53669" w:rsidRDefault="00B53669"/>
        </w:tc>
        <w:tc>
          <w:tcPr>
            <w:tcW w:w="5896" w:type="dxa"/>
          </w:tcPr>
          <w:p w:rsidR="00B53669" w:rsidRDefault="00B53669">
            <w:pPr>
              <w:spacing w:after="1" w:line="220" w:lineRule="auto"/>
              <w:jc w:val="both"/>
            </w:pPr>
            <w:r>
              <w:rPr>
                <w:rFonts w:ascii="Calibri" w:hAnsi="Calibri" w:cs="Calibri"/>
              </w:rPr>
              <w:t>ОПК-10. Способен оказывать медицинскую помощь в экстренной и неотложной формах</w:t>
            </w:r>
          </w:p>
        </w:tc>
      </w:tr>
    </w:tbl>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 xml:space="preserve">3.4. Профессиональные компетенции определяются Организацией самостоятельно на основе профессиональных стандартов, соответствующих профессиональной деятельности выпускников (при наличии) (за исключением профессиональных компетенций, формируемых в рамках направленности (профиля) программ ординатуры, указанных в </w:t>
      </w:r>
      <w:hyperlink w:anchor="P47">
        <w:r>
          <w:rPr>
            <w:rFonts w:ascii="Calibri" w:hAnsi="Calibri" w:cs="Calibri"/>
            <w:color w:val="0000FF"/>
          </w:rPr>
          <w:t>пункте 1.5</w:t>
        </w:r>
      </w:hyperlink>
      <w:r>
        <w:rPr>
          <w:rFonts w:ascii="Calibri" w:hAnsi="Calibri" w:cs="Calibri"/>
        </w:rPr>
        <w:t xml:space="preserve"> ФГОС ВО).</w:t>
      </w:r>
    </w:p>
    <w:p w:rsidR="00B53669" w:rsidRDefault="00B53669">
      <w:pPr>
        <w:spacing w:before="220" w:after="1" w:line="220" w:lineRule="auto"/>
        <w:ind w:firstLine="540"/>
        <w:jc w:val="both"/>
      </w:pPr>
      <w:r>
        <w:rPr>
          <w:rFonts w:ascii="Calibri" w:hAnsi="Calibri" w:cs="Calibri"/>
        </w:rPr>
        <w:lastRenderedPageBreak/>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перечень профессиональных компетенций, формируемых в рамках программы ординатуры, определяется квалификационными требованиями к военно-профессиональной, специальной профессиональной подготовке выпускников, устанавливаемыми федеральным государственным органом, в ведении которого находятся соответствующие организации &lt;8&gt;.</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&lt;8&gt; </w:t>
      </w:r>
      <w:hyperlink r:id="rId23">
        <w:r>
          <w:rPr>
            <w:rFonts w:ascii="Calibri" w:hAnsi="Calibri" w:cs="Calibri"/>
            <w:color w:val="0000FF"/>
          </w:rPr>
          <w:t>Часть 2 статьи 81</w:t>
        </w:r>
      </w:hyperlink>
      <w:r>
        <w:rPr>
          <w:rFonts w:ascii="Calibri" w:hAnsi="Calibri" w:cs="Calibri"/>
        </w:rPr>
        <w:t xml:space="preserve"> Федерального закона от 29 декабря 2012 г. N 273-ФЗ "Об образовании в Российской Федерации".</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При определении профессиональных компетенций на основе профессиональных стандартов Организация осуществляет выбор профессиональных стандартов, соответствующих профессиональной деятельности выпускников, из реестра профессиональных стандартов (перечня видов профессиональной деятельности), размещенного на специализированном сайте Министерства труда и социальной защиты Российской Федерации "Профессиональные стандарты" (</w:t>
      </w:r>
      <w:hyperlink r:id="rId24">
        <w:r>
          <w:rPr>
            <w:rFonts w:ascii="Calibri" w:hAnsi="Calibri" w:cs="Calibri"/>
            <w:color w:val="0000FF"/>
          </w:rPr>
          <w:t>http://profstandart.rosmintrud.ru</w:t>
        </w:r>
      </w:hyperlink>
      <w:r>
        <w:rPr>
          <w:rFonts w:ascii="Calibri" w:hAnsi="Calibri" w:cs="Calibri"/>
        </w:rPr>
        <w:t>) &lt;9&gt; (при наличии соответствующих профессиональных стандартов).</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&lt;9&gt; </w:t>
      </w:r>
      <w:hyperlink r:id="rId25">
        <w:r>
          <w:rPr>
            <w:rFonts w:ascii="Calibri" w:hAnsi="Calibri" w:cs="Calibri"/>
            <w:color w:val="0000FF"/>
          </w:rPr>
          <w:t>Пункт 1</w:t>
        </w:r>
      </w:hyperlink>
      <w:r>
        <w:rPr>
          <w:rFonts w:ascii="Calibri" w:hAnsi="Calibri" w:cs="Calibri"/>
        </w:rPr>
        <w:t xml:space="preserve"> приказа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 с изменением, внесенным приказом Министерства труда и социальной защиты Российской Федерации от 9 марта 2017 г. N 254н (зарегистрирован Министерством юстиции Российской Федерации 29 марта 2017 г., регистрационный N 46168).</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Из каждого выбранного профессионального стандарта Организация выделяет одну или несколько обобщенных трудовых функций (далее - ОТФ), соответствующих профессиональной деятельности выпускников, на основе установленных профессиональным стандартом для ОТФ уровня квалификации &lt;10&gt; и требований раздела "Требования к образованию и обучению". ОТФ может быть выделена полностью или частично.</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&lt;10&gt; </w:t>
      </w:r>
      <w:hyperlink r:id="rId26">
        <w:r>
          <w:rPr>
            <w:rFonts w:ascii="Calibri" w:hAnsi="Calibri" w:cs="Calibri"/>
            <w:color w:val="0000FF"/>
          </w:rPr>
          <w:t>Приказ</w:t>
        </w:r>
      </w:hyperlink>
      <w:r>
        <w:rPr>
          <w:rFonts w:ascii="Calibri" w:hAnsi="Calibri" w:cs="Calibri"/>
        </w:rPr>
        <w:t xml:space="preserve"> Министерства труда и социальной защиты Российской Федерации от 12 апреля 2013 г. N 148н "Об утверждении уровней квалификации в целях разработки проектов профессиональных стандартов" (зарегистрирован Министерством юстиции Российской Федерации 27 мая 2013 г., регистрационный N 28534).</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3.5. При отсутствии профессиональных стандартов, соответствующих профессиональной деятельности выпускников, профессиональные компетенции определяются Организацией на основе анализа требований к профессиональным компетенциям, предъявляемых к выпускникам на рынке труда, обобщения отечественного и зарубежного опыта, проведения консультаций с ведущими работодателями, объединениями работодателей отрасли, в которой востребованы выпускники, иных источников.</w:t>
      </w:r>
    </w:p>
    <w:p w:rsidR="00B53669" w:rsidRDefault="00B53669">
      <w:pPr>
        <w:spacing w:before="220" w:after="1" w:line="220" w:lineRule="auto"/>
        <w:ind w:firstLine="540"/>
        <w:jc w:val="both"/>
      </w:pPr>
      <w:r>
        <w:rPr>
          <w:rFonts w:ascii="Calibri" w:hAnsi="Calibri" w:cs="Calibri"/>
        </w:rPr>
        <w:t xml:space="preserve">3.6. Совокупность компетенций, установленных программой ординатуры, должна обеспечивать выпускнику способность осуществлять профессиональную деятельность не менее чем в одной области профессиональной деятельности и сфере профессиональной деятельности, установленных в соответствии с </w:t>
      </w:r>
      <w:hyperlink w:anchor="P75">
        <w:r>
          <w:rPr>
            <w:rFonts w:ascii="Calibri" w:hAnsi="Calibri" w:cs="Calibri"/>
            <w:color w:val="0000FF"/>
          </w:rPr>
          <w:t>пунктом 1.12</w:t>
        </w:r>
      </w:hyperlink>
      <w:r>
        <w:rPr>
          <w:rFonts w:ascii="Calibri" w:hAnsi="Calibri" w:cs="Calibri"/>
        </w:rPr>
        <w:t xml:space="preserve"> ФГОС ВО, и решать задачи профессиональной деятельности не менее чем одного типа, установленного в соответствии с </w:t>
      </w:r>
      <w:hyperlink w:anchor="P83">
        <w:r>
          <w:rPr>
            <w:rFonts w:ascii="Calibri" w:hAnsi="Calibri" w:cs="Calibri"/>
            <w:color w:val="0000FF"/>
          </w:rPr>
          <w:t>пунктом 1.13</w:t>
        </w:r>
      </w:hyperlink>
      <w:r>
        <w:rPr>
          <w:rFonts w:ascii="Calibri" w:hAnsi="Calibri" w:cs="Calibri"/>
        </w:rPr>
        <w:t xml:space="preserve"> ФГОС ВО.</w:t>
      </w:r>
    </w:p>
    <w:p w:rsidR="00B53669" w:rsidRDefault="00B53669">
      <w:pPr>
        <w:spacing w:before="220" w:after="1" w:line="220" w:lineRule="auto"/>
        <w:ind w:firstLine="540"/>
        <w:jc w:val="both"/>
      </w:pPr>
      <w:r>
        <w:rPr>
          <w:rFonts w:ascii="Calibri" w:hAnsi="Calibri" w:cs="Calibri"/>
        </w:rPr>
        <w:t>3.7. Организация устанавливает в программе ординатуры индикаторы достижения компетенций самостоятельно.</w:t>
      </w:r>
    </w:p>
    <w:p w:rsidR="00B53669" w:rsidRDefault="00B53669">
      <w:pPr>
        <w:spacing w:before="220" w:after="1" w:line="220" w:lineRule="auto"/>
        <w:ind w:firstLine="540"/>
        <w:jc w:val="both"/>
      </w:pPr>
      <w:r>
        <w:rPr>
          <w:rFonts w:ascii="Calibri" w:hAnsi="Calibri" w:cs="Calibri"/>
        </w:rPr>
        <w:lastRenderedPageBreak/>
        <w:t>3.8. Организация самостоятельно планирует результаты обучения по дисциплинам (модулям) и практикам, которые должны быть соотнесены с установленными в программе ординатуры индикаторами достижения компетенций.</w:t>
      </w:r>
    </w:p>
    <w:p w:rsidR="00B53669" w:rsidRDefault="00B53669">
      <w:pPr>
        <w:spacing w:before="220" w:after="1" w:line="220" w:lineRule="auto"/>
        <w:ind w:firstLine="540"/>
        <w:jc w:val="both"/>
      </w:pPr>
      <w:r>
        <w:rPr>
          <w:rFonts w:ascii="Calibri" w:hAnsi="Calibri" w:cs="Calibri"/>
        </w:rPr>
        <w:t>Совокупность запланированных результатов обучения по дисциплинам (модулям) и практикам должна обеспечивать формирование у выпускника всех компетенций, установленных программой ординатуры.</w:t>
      </w:r>
    </w:p>
    <w:p w:rsidR="00B53669" w:rsidRDefault="00B53669">
      <w:pPr>
        <w:spacing w:after="1" w:line="220" w:lineRule="auto"/>
        <w:jc w:val="both"/>
      </w:pPr>
    </w:p>
    <w:p w:rsidR="00B53669" w:rsidRDefault="00B53669">
      <w:pPr>
        <w:spacing w:after="1" w:line="220" w:lineRule="auto"/>
        <w:jc w:val="center"/>
        <w:outlineLvl w:val="1"/>
      </w:pPr>
      <w:r>
        <w:rPr>
          <w:rFonts w:ascii="Calibri" w:hAnsi="Calibri" w:cs="Calibri"/>
          <w:b/>
        </w:rPr>
        <w:t>IV. Требования к условиям реализации программы ординатуры</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4.1. Требования к условиям реализации программы ординатуры включают в себя общесистемные требования, требования к материально-техническому и учебно-методическому обеспечению, требования к кадровым и финансовым условиям реализации программы ординатуры, а также требования к применяемым механизмам оценки качества образовательной деятельности и подготовки обучающихся по программе ординатуры.</w:t>
      </w:r>
    </w:p>
    <w:p w:rsidR="00B53669" w:rsidRDefault="00B53669">
      <w:pPr>
        <w:spacing w:after="1" w:line="220" w:lineRule="auto"/>
        <w:jc w:val="both"/>
      </w:pPr>
    </w:p>
    <w:p w:rsidR="00B53669" w:rsidRDefault="00B53669">
      <w:pPr>
        <w:spacing w:after="1" w:line="220" w:lineRule="auto"/>
        <w:ind w:firstLine="540"/>
        <w:jc w:val="both"/>
        <w:outlineLvl w:val="2"/>
      </w:pPr>
      <w:r>
        <w:rPr>
          <w:rFonts w:ascii="Calibri" w:hAnsi="Calibri" w:cs="Calibri"/>
          <w:b/>
        </w:rPr>
        <w:t>4.2. Общесистемные требования к реализации программы ординатуры.</w:t>
      </w:r>
    </w:p>
    <w:p w:rsidR="00B53669" w:rsidRDefault="00B53669">
      <w:pPr>
        <w:spacing w:before="220" w:after="1" w:line="220" w:lineRule="auto"/>
        <w:ind w:firstLine="540"/>
        <w:jc w:val="both"/>
      </w:pPr>
      <w:r>
        <w:rPr>
          <w:rFonts w:ascii="Calibri" w:hAnsi="Calibri" w:cs="Calibri"/>
        </w:rPr>
        <w:t xml:space="preserve">4.2.1. Организация должна располагать на праве собственности или ином законном основании материально-техническим обеспечением образовательной деятельности (помещениями и оборудованием) для реализации программы ординатуры по </w:t>
      </w:r>
      <w:hyperlink w:anchor="P107">
        <w:r>
          <w:rPr>
            <w:rFonts w:ascii="Calibri" w:hAnsi="Calibri" w:cs="Calibri"/>
            <w:color w:val="0000FF"/>
          </w:rPr>
          <w:t>Блоку 1</w:t>
        </w:r>
      </w:hyperlink>
      <w:r>
        <w:rPr>
          <w:rFonts w:ascii="Calibri" w:hAnsi="Calibri" w:cs="Calibri"/>
        </w:rPr>
        <w:t xml:space="preserve"> "Дисциплины (модули)" и </w:t>
      </w:r>
      <w:hyperlink w:anchor="P113">
        <w:r>
          <w:rPr>
            <w:rFonts w:ascii="Calibri" w:hAnsi="Calibri" w:cs="Calibri"/>
            <w:color w:val="0000FF"/>
          </w:rPr>
          <w:t>Блоку 3</w:t>
        </w:r>
      </w:hyperlink>
      <w:r>
        <w:rPr>
          <w:rFonts w:ascii="Calibri" w:hAnsi="Calibri" w:cs="Calibri"/>
        </w:rPr>
        <w:t xml:space="preserve"> "Государственная итоговая аттестация" в соответствии с учебным планом.</w:t>
      </w:r>
    </w:p>
    <w:p w:rsidR="00B53669" w:rsidRDefault="00B53669">
      <w:pPr>
        <w:spacing w:before="220" w:after="1" w:line="220" w:lineRule="auto"/>
        <w:ind w:firstLine="540"/>
        <w:jc w:val="both"/>
      </w:pPr>
      <w:r>
        <w:rPr>
          <w:rFonts w:ascii="Calibri" w:hAnsi="Calibri" w:cs="Calibri"/>
        </w:rPr>
        <w:t>4.2.2. Каждый обучающийся в течение всего периода обучения должен быть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 Условия для функционирования электронной информационно-образовательной среды могут быть созданы с использованием ресурсов иных организаций.</w:t>
      </w:r>
    </w:p>
    <w:p w:rsidR="00B53669" w:rsidRDefault="00B53669">
      <w:pPr>
        <w:spacing w:before="220" w:after="1" w:line="220" w:lineRule="auto"/>
        <w:ind w:firstLine="540"/>
        <w:jc w:val="both"/>
      </w:pPr>
      <w:r>
        <w:rPr>
          <w:rFonts w:ascii="Calibri" w:hAnsi="Calibri" w:cs="Calibri"/>
        </w:rPr>
        <w:t>Электронная информационно-образовательная среда Организации должна обеспечивать:</w:t>
      </w:r>
    </w:p>
    <w:p w:rsidR="00B53669" w:rsidRDefault="00B53669">
      <w:pPr>
        <w:spacing w:before="220" w:after="1" w:line="220" w:lineRule="auto"/>
        <w:ind w:firstLine="540"/>
        <w:jc w:val="both"/>
      </w:pPr>
      <w:r>
        <w:rPr>
          <w:rFonts w:ascii="Calibri" w:hAnsi="Calibri" w:cs="Calibri"/>
        </w:rPr>
        <w:t>доступ к учебным планам, рабочим программам дисциплин (модулей), программам практик, электронным учебным изданиям и электронным образовательным ресурсам, указанным в рабочих программах дисциплин (модулей), программах практик;</w:t>
      </w:r>
    </w:p>
    <w:p w:rsidR="00B53669" w:rsidRDefault="00B53669">
      <w:pPr>
        <w:spacing w:before="220" w:after="1" w:line="220" w:lineRule="auto"/>
        <w:ind w:firstLine="540"/>
        <w:jc w:val="both"/>
      </w:pPr>
      <w:r>
        <w:rPr>
          <w:rFonts w:ascii="Calibri" w:hAnsi="Calibri" w:cs="Calibri"/>
        </w:rPr>
        <w:t>формирование электронного портфолио обучающегося, в том числе сохранение его работ и оценок за эти работы.</w:t>
      </w:r>
    </w:p>
    <w:p w:rsidR="00B53669" w:rsidRDefault="00B53669">
      <w:pPr>
        <w:spacing w:before="220" w:after="1" w:line="220" w:lineRule="auto"/>
        <w:ind w:firstLine="540"/>
        <w:jc w:val="both"/>
      </w:pPr>
      <w:r>
        <w:rPr>
          <w:rFonts w:ascii="Calibri" w:hAnsi="Calibri" w:cs="Calibri"/>
        </w:rPr>
        <w:t>В случае реализации программы ординатуры с применением электронного обучения, дистанционных образовательных технологий электронная информационно-образовательная среда Организации должна дополнительно обеспечивать:</w:t>
      </w:r>
    </w:p>
    <w:p w:rsidR="00B53669" w:rsidRDefault="00B53669">
      <w:pPr>
        <w:spacing w:before="220" w:after="1" w:line="220" w:lineRule="auto"/>
        <w:ind w:firstLine="540"/>
        <w:jc w:val="both"/>
      </w:pPr>
      <w:r>
        <w:rPr>
          <w:rFonts w:ascii="Calibri" w:hAnsi="Calibri" w:cs="Calibri"/>
        </w:rPr>
        <w:t>фиксацию хода образовательного процесса, результатов промежуточной аттестации и результатов освоения программы ординатуры;</w:t>
      </w:r>
    </w:p>
    <w:p w:rsidR="00B53669" w:rsidRDefault="00B53669">
      <w:pPr>
        <w:spacing w:before="220" w:after="1" w:line="220" w:lineRule="auto"/>
        <w:ind w:firstLine="540"/>
        <w:jc w:val="both"/>
      </w:pPr>
      <w:r>
        <w:rPr>
          <w:rFonts w:ascii="Calibri" w:hAnsi="Calibri" w:cs="Calibri"/>
        </w:rPr>
        <w:t>проведение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B53669" w:rsidRDefault="00B53669">
      <w:pPr>
        <w:spacing w:before="220" w:after="1" w:line="220" w:lineRule="auto"/>
        <w:ind w:firstLine="540"/>
        <w:jc w:val="both"/>
      </w:pPr>
      <w:r>
        <w:rPr>
          <w:rFonts w:ascii="Calibri" w:hAnsi="Calibri" w:cs="Calibri"/>
        </w:rPr>
        <w:t>взаимодействие между участниками образовательного процесса, в том числе синхронное и (или) асинхронное взаимодействия посредством сети "Интернет".</w:t>
      </w:r>
    </w:p>
    <w:p w:rsidR="00B53669" w:rsidRDefault="00B53669">
      <w:pPr>
        <w:spacing w:before="220" w:after="1" w:line="220" w:lineRule="auto"/>
        <w:ind w:firstLine="540"/>
        <w:jc w:val="both"/>
      </w:pPr>
      <w:r>
        <w:rPr>
          <w:rFonts w:ascii="Calibri" w:hAnsi="Calibri" w:cs="Calibri"/>
        </w:rPr>
        <w:t>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&lt;11&gt;.</w:t>
      </w:r>
    </w:p>
    <w:p w:rsidR="00B53669" w:rsidRDefault="00B53669">
      <w:pPr>
        <w:spacing w:before="220" w:after="1" w:line="220" w:lineRule="auto"/>
        <w:ind w:firstLine="540"/>
        <w:jc w:val="both"/>
      </w:pPr>
      <w:r>
        <w:rPr>
          <w:rFonts w:ascii="Calibri" w:hAnsi="Calibri" w:cs="Calibri"/>
        </w:rPr>
        <w:lastRenderedPageBreak/>
        <w:t>--------------------------------</w:t>
      </w:r>
    </w:p>
    <w:p w:rsidR="00B53669" w:rsidRDefault="00B53669">
      <w:pPr>
        <w:spacing w:before="220" w:after="1" w:line="220" w:lineRule="auto"/>
        <w:ind w:firstLine="540"/>
        <w:jc w:val="both"/>
      </w:pPr>
      <w:r>
        <w:rPr>
          <w:rFonts w:ascii="Calibri" w:hAnsi="Calibri" w:cs="Calibri"/>
        </w:rPr>
        <w:t xml:space="preserve">&lt;11&gt; Федеральный </w:t>
      </w:r>
      <w:hyperlink r:id="rId27">
        <w:r>
          <w:rPr>
            <w:rFonts w:ascii="Calibri" w:hAnsi="Calibri" w:cs="Calibri"/>
            <w:color w:val="0000FF"/>
          </w:rPr>
          <w:t>закон</w:t>
        </w:r>
      </w:hyperlink>
      <w:r>
        <w:rPr>
          <w:rFonts w:ascii="Calibri" w:hAnsi="Calibri" w:cs="Calibri"/>
        </w:rPr>
        <w:t xml:space="preserve"> от 27 июля 2006 г. N 149-ФЗ "Об информации, информационных технологиях и о защите информации", Федеральный </w:t>
      </w:r>
      <w:hyperlink r:id="rId28">
        <w:r>
          <w:rPr>
            <w:rFonts w:ascii="Calibri" w:hAnsi="Calibri" w:cs="Calibri"/>
            <w:color w:val="0000FF"/>
          </w:rPr>
          <w:t>закон</w:t>
        </w:r>
      </w:hyperlink>
      <w:r>
        <w:rPr>
          <w:rFonts w:ascii="Calibri" w:hAnsi="Calibri" w:cs="Calibri"/>
        </w:rPr>
        <w:t xml:space="preserve"> от 27 июля 2006 г. N 152-ФЗ "О персональных данных".</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формирование, использование и эксплуатация электронной информационно-образовательной среды, доступ обучающихся к электронной информационно-образовательной среде, а также к современным профессиональным базам данных и информационным справочным системам, к компьютерной технике, подключенной к локальным сетям и (или) сети "Интернет", организуются федеральным государственным органом, в ведении которого находятся соответствующие организации.</w:t>
      </w:r>
    </w:p>
    <w:p w:rsidR="00B53669" w:rsidRDefault="00B53669">
      <w:pPr>
        <w:spacing w:before="220" w:after="1" w:line="220" w:lineRule="auto"/>
        <w:ind w:firstLine="540"/>
        <w:jc w:val="both"/>
      </w:pPr>
      <w:r>
        <w:rPr>
          <w:rFonts w:ascii="Calibri" w:hAnsi="Calibri" w:cs="Calibri"/>
        </w:rPr>
        <w:t>4.2.3. При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rsidR="00B53669" w:rsidRDefault="00B53669">
      <w:pPr>
        <w:spacing w:after="1" w:line="220" w:lineRule="auto"/>
        <w:jc w:val="both"/>
      </w:pPr>
    </w:p>
    <w:p w:rsidR="00B53669" w:rsidRDefault="00B53669">
      <w:pPr>
        <w:spacing w:after="1" w:line="220" w:lineRule="auto"/>
        <w:ind w:firstLine="540"/>
        <w:jc w:val="both"/>
        <w:outlineLvl w:val="2"/>
      </w:pPr>
      <w:r>
        <w:rPr>
          <w:rFonts w:ascii="Calibri" w:hAnsi="Calibri" w:cs="Calibri"/>
          <w:b/>
        </w:rPr>
        <w:t>4.3. Требования к материально-техническому и учебно-методическому обеспечению программы ординатуры.</w:t>
      </w:r>
    </w:p>
    <w:p w:rsidR="00B53669" w:rsidRDefault="00B53669">
      <w:pPr>
        <w:spacing w:before="220" w:after="1" w:line="220" w:lineRule="auto"/>
        <w:ind w:firstLine="540"/>
        <w:jc w:val="both"/>
      </w:pPr>
      <w:r>
        <w:rPr>
          <w:rFonts w:ascii="Calibri" w:hAnsi="Calibri" w:cs="Calibri"/>
        </w:rPr>
        <w:t>4.3.1. Помещения должны представлять собой учебные аудитории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а также помещения для самостоятельной работы и помещения для хранения и профилактического обслуживания учебного оборудования. Помещения должны быть укомплектованы специализированной мебелью и техническими средствами обучения, служащими для представления учебной информации большой аудитории.</w:t>
      </w:r>
    </w:p>
    <w:p w:rsidR="00B53669" w:rsidRDefault="00B53669">
      <w:pPr>
        <w:spacing w:before="220" w:after="1" w:line="220" w:lineRule="auto"/>
        <w:ind w:firstLine="540"/>
        <w:jc w:val="both"/>
      </w:pPr>
      <w:r>
        <w:rPr>
          <w:rFonts w:ascii="Calibri" w:hAnsi="Calibri" w:cs="Calibri"/>
        </w:rPr>
        <w:t>Для проведения занятий лекционного типа предлагаются наборы демонстрационного оборудования и учебно-наглядных пособий, обеспечивающие тематические иллюстрации, соответствующие рабочим программам дисциплин (модулей).</w:t>
      </w:r>
    </w:p>
    <w:p w:rsidR="00B53669" w:rsidRDefault="00B53669">
      <w:pPr>
        <w:spacing w:before="220" w:after="1" w:line="220" w:lineRule="auto"/>
        <w:ind w:firstLine="540"/>
        <w:jc w:val="both"/>
      </w:pPr>
      <w:r>
        <w:rPr>
          <w:rFonts w:ascii="Calibri" w:hAnsi="Calibri" w:cs="Calibri"/>
        </w:rPr>
        <w:t>Минимально необходимый для реализации программы ординатуры перечень материально-технического и учебно-методического обеспечения включает в себя в том числе помещения для симуляционного обучения, оборудованные фантомной и симуляционной техникой, имитирующей медицинские манипуляции и вмешательства, в количестве, позволяющем обучающимся осваивать трудовые действия и формировать необходимые навыки для выполнения трудовых функций, предусмотренных профессиональным стандартом, индивидуально.</w:t>
      </w:r>
    </w:p>
    <w:p w:rsidR="00B53669" w:rsidRDefault="00B53669">
      <w:pPr>
        <w:spacing w:before="220" w:after="1" w:line="220" w:lineRule="auto"/>
        <w:ind w:firstLine="540"/>
        <w:jc w:val="both"/>
      </w:pPr>
      <w:r>
        <w:rPr>
          <w:rFonts w:ascii="Calibri" w:hAnsi="Calibri" w:cs="Calibri"/>
        </w:rPr>
        <w:t>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к электронной информационно-образовательной среде Организации.</w:t>
      </w:r>
    </w:p>
    <w:p w:rsidR="00B53669" w:rsidRDefault="00B53669">
      <w:pPr>
        <w:spacing w:before="220" w:after="1" w:line="220" w:lineRule="auto"/>
        <w:ind w:firstLine="540"/>
        <w:jc w:val="both"/>
      </w:pPr>
      <w:r>
        <w:rPr>
          <w:rFonts w:ascii="Calibri" w:hAnsi="Calibri" w:cs="Calibri"/>
        </w:rPr>
        <w:t>4.3.2. Организация должна быть обеспечена необходимым комплектом лицензионного и свободно распространяемого программного обеспечения, в том числе отечественного производства (состав определяется в рабочих программах дисциплин (модулей) и подлежит обновлению при необходимости).</w:t>
      </w:r>
    </w:p>
    <w:p w:rsidR="00B53669" w:rsidRDefault="00B53669">
      <w:pPr>
        <w:spacing w:before="220" w:after="1" w:line="220" w:lineRule="auto"/>
        <w:ind w:firstLine="540"/>
        <w:jc w:val="both"/>
      </w:pPr>
      <w:r>
        <w:rPr>
          <w:rFonts w:ascii="Calibri" w:hAnsi="Calibri" w:cs="Calibri"/>
        </w:rPr>
        <w:t>4.3.3. При использовании в образовательном процессе печатных изданий библиотечный фонд Организации должен быть укомплектован печатными изданиями из расчета не менее 0,25 экземпляра каждого из изданий, указанных в рабочих программах дисциплин (модулей) и программах практик, на одного обучающегося из числа лиц, одновременно осваивающих соответствующую дисциплину (модуль), проходящих соответствующую практическую подготовку.</w:t>
      </w:r>
    </w:p>
    <w:p w:rsidR="00B53669" w:rsidRDefault="00B53669">
      <w:pPr>
        <w:spacing w:before="220" w:after="1" w:line="220" w:lineRule="auto"/>
        <w:ind w:firstLine="540"/>
        <w:jc w:val="both"/>
      </w:pPr>
      <w:r>
        <w:rPr>
          <w:rFonts w:ascii="Calibri" w:hAnsi="Calibri" w:cs="Calibri"/>
        </w:rPr>
        <w:t xml:space="preserve">4.3.4.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w:t>
      </w:r>
      <w:r>
        <w:rPr>
          <w:rFonts w:ascii="Calibri" w:hAnsi="Calibri" w:cs="Calibri"/>
        </w:rPr>
        <w:lastRenderedPageBreak/>
        <w:t>определяется в рабочих программах дисциплин (модулей) и подлежит обновлению (при необходимости).</w:t>
      </w:r>
    </w:p>
    <w:p w:rsidR="00B53669" w:rsidRDefault="00B53669">
      <w:pPr>
        <w:spacing w:before="220" w:after="1" w:line="220" w:lineRule="auto"/>
        <w:ind w:firstLine="540"/>
        <w:jc w:val="both"/>
      </w:pPr>
      <w:r>
        <w:rPr>
          <w:rFonts w:ascii="Calibri" w:hAnsi="Calibri" w:cs="Calibri"/>
        </w:rPr>
        <w:t>Доступ обучающихся к профессиональным базам данных и информационным справочным системам 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организуется федеральным государственным органом, в ведении которого находятся соответствующие организации.</w:t>
      </w:r>
    </w:p>
    <w:p w:rsidR="00B53669" w:rsidRDefault="00B53669">
      <w:pPr>
        <w:spacing w:before="220" w:after="1" w:line="220" w:lineRule="auto"/>
        <w:ind w:firstLine="540"/>
        <w:jc w:val="both"/>
      </w:pPr>
      <w:r>
        <w:rPr>
          <w:rFonts w:ascii="Calibri" w:hAnsi="Calibri" w:cs="Calibri"/>
        </w:rPr>
        <w:t xml:space="preserve">4.3.5. Электронная информационно-образовательная среда должна обеспечивать одновременный доступ к системе не менее 25 </w:t>
      </w:r>
      <w:proofErr w:type="gramStart"/>
      <w:r>
        <w:rPr>
          <w:rFonts w:ascii="Calibri" w:hAnsi="Calibri" w:cs="Calibri"/>
        </w:rPr>
        <w:t>процентов</w:t>
      </w:r>
      <w:proofErr w:type="gramEnd"/>
      <w:r>
        <w:rPr>
          <w:rFonts w:ascii="Calibri" w:hAnsi="Calibri" w:cs="Calibri"/>
        </w:rPr>
        <w:t xml:space="preserve"> обучающихся по программе ординатуры.</w:t>
      </w:r>
    </w:p>
    <w:p w:rsidR="00B53669" w:rsidRDefault="00B53669">
      <w:pPr>
        <w:spacing w:before="220" w:after="1" w:line="220" w:lineRule="auto"/>
        <w:ind w:firstLine="540"/>
        <w:jc w:val="both"/>
      </w:pPr>
      <w:r>
        <w:rPr>
          <w:rFonts w:ascii="Calibri" w:hAnsi="Calibri" w:cs="Calibri"/>
        </w:rPr>
        <w:t>4.3.6. Обучающиеся из числа инвалидов и лиц с ОВЗ должны быть обеспечены печатными и (или) электронными образовательными ресурсами в формах, адаптированных к ограничениям их здоровья.</w:t>
      </w:r>
    </w:p>
    <w:p w:rsidR="00B53669" w:rsidRDefault="00B53669">
      <w:pPr>
        <w:spacing w:after="1" w:line="220" w:lineRule="auto"/>
        <w:jc w:val="both"/>
      </w:pPr>
    </w:p>
    <w:p w:rsidR="00B53669" w:rsidRDefault="00B53669">
      <w:pPr>
        <w:spacing w:after="1" w:line="220" w:lineRule="auto"/>
        <w:ind w:firstLine="540"/>
        <w:jc w:val="both"/>
        <w:outlineLvl w:val="2"/>
      </w:pPr>
      <w:r>
        <w:rPr>
          <w:rFonts w:ascii="Calibri" w:hAnsi="Calibri" w:cs="Calibri"/>
          <w:b/>
        </w:rPr>
        <w:t>4.4. Требования к кадровым условиям реализации программы ординатуры.</w:t>
      </w:r>
    </w:p>
    <w:p w:rsidR="00B53669" w:rsidRDefault="00B53669">
      <w:pPr>
        <w:spacing w:before="220" w:after="1" w:line="220" w:lineRule="auto"/>
        <w:ind w:firstLine="540"/>
        <w:jc w:val="both"/>
      </w:pPr>
      <w:r>
        <w:rPr>
          <w:rFonts w:ascii="Calibri" w:hAnsi="Calibri" w:cs="Calibri"/>
        </w:rPr>
        <w:t xml:space="preserve">4.4.1. Реализация программы ординатуры обеспечивается педагогическими работниками Организации, а также лицами, привлекаемыми Организацией к реализации программы ординатуры на иных условиях в соответствии с </w:t>
      </w:r>
      <w:hyperlink r:id="rId29">
        <w:r>
          <w:rPr>
            <w:rFonts w:ascii="Calibri" w:hAnsi="Calibri" w:cs="Calibri"/>
            <w:color w:val="0000FF"/>
          </w:rPr>
          <w:t>Порядком</w:t>
        </w:r>
      </w:hyperlink>
      <w:r>
        <w:rPr>
          <w:rFonts w:ascii="Calibri" w:hAnsi="Calibri" w:cs="Calibri"/>
        </w:rPr>
        <w:t xml:space="preserve"> допуска к педагогической деятельности по образовательным программам высшего медицинского образования или высшего фармацевтического образования либо среднего медицинского образования или среднего фармацевтического образования, а также дополнительным профессиональным программам для лиц, имеющих высшее образование либо среднее профессиональное образование, утвержденным приказом Министерства здравоохранения Российской Федерации от 10 сентября 2013 г. N 637н (зарегистрирован Министерством юстиции Российской Федерации 27 февраля 2014 г., регистрационный N 31439), с изменением, внесенным приказом Министерства здравоохранения Российской Федерации от 28 сентября 2020 г. N 1034н (зарегистрирован Министерством юстиции Российской Федерации 19 октября 2020 г., регистрационный N 60458).</w:t>
      </w:r>
    </w:p>
    <w:p w:rsidR="00B53669" w:rsidRDefault="00B53669">
      <w:pPr>
        <w:spacing w:before="220" w:after="1" w:line="220" w:lineRule="auto"/>
        <w:ind w:firstLine="540"/>
        <w:jc w:val="both"/>
      </w:pPr>
      <w:r>
        <w:rPr>
          <w:rFonts w:ascii="Calibri" w:hAnsi="Calibri" w:cs="Calibri"/>
        </w:rPr>
        <w:t>4.4.2. Квалификация педагогических работников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B53669" w:rsidRDefault="00B53669">
      <w:pPr>
        <w:spacing w:before="220" w:after="1" w:line="220" w:lineRule="auto"/>
        <w:ind w:firstLine="540"/>
        <w:jc w:val="both"/>
      </w:pPr>
      <w:r>
        <w:rPr>
          <w:rFonts w:ascii="Calibri" w:hAnsi="Calibri" w:cs="Calibri"/>
        </w:rP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квалификационные характеристики должностей руководителей и педагогических работников высшего образования и дополнительного профессионального образования определяются в соответствии с законодательством Российской Федерации.</w:t>
      </w:r>
    </w:p>
    <w:p w:rsidR="00B53669" w:rsidRDefault="00B53669">
      <w:pPr>
        <w:spacing w:before="220" w:after="1" w:line="220" w:lineRule="auto"/>
        <w:ind w:firstLine="540"/>
        <w:jc w:val="both"/>
      </w:pPr>
      <w:r>
        <w:rPr>
          <w:rFonts w:ascii="Calibri" w:hAnsi="Calibri" w:cs="Calibri"/>
        </w:rPr>
        <w:t>4.4.3. Не менее 70 процентов численности педагогических работников Организации, участвующих в реализации программы ординатуры, и лиц, привлекаемых Организацией к реализации программы ординатуры на иных условиях (исходя из количества замещаемых ставок, приведенного к целочисленным значениям), должны вести научную, учебно-методическую и (или) практическую работу, соответствующую профилю преподаваемой дисциплины (модуля).</w:t>
      </w:r>
    </w:p>
    <w:p w:rsidR="00B53669" w:rsidRDefault="00B53669">
      <w:pPr>
        <w:spacing w:before="220" w:after="1" w:line="220" w:lineRule="auto"/>
        <w:ind w:firstLine="540"/>
        <w:jc w:val="both"/>
      </w:pPr>
      <w:r>
        <w:rPr>
          <w:rFonts w:ascii="Calibri" w:hAnsi="Calibri" w:cs="Calibri"/>
        </w:rPr>
        <w:t>4.4.4. Не менее 10 процентов численности педагогических работников Организации, участвующих в реализации программы ординатуры, и лиц, привлекаемых Организацией к реализации программы ординатуры на иных условиях (исходя из количества замещаемых ставок, приведенного к целочисленным значениям), должны являться руководителями и (или) работниками иных организаций, осуществляющими трудовую деятельность в профессиональной сфере, соответствующей профессиональной деятельности, к которой готовятся выпускники (иметь стаж работы в данной профессиональной сфере не менее 3 лет).</w:t>
      </w:r>
    </w:p>
    <w:p w:rsidR="00B53669" w:rsidRDefault="00B53669">
      <w:pPr>
        <w:spacing w:before="220" w:after="1" w:line="220" w:lineRule="auto"/>
        <w:ind w:firstLine="540"/>
        <w:jc w:val="both"/>
      </w:pPr>
      <w:r>
        <w:rPr>
          <w:rFonts w:ascii="Calibri" w:hAnsi="Calibri" w:cs="Calibri"/>
        </w:rP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доля указанных педагогических работников должна составлять не менее 1 процента их общей численности.</w:t>
      </w:r>
    </w:p>
    <w:p w:rsidR="00B53669" w:rsidRDefault="00B53669">
      <w:pPr>
        <w:spacing w:before="220" w:after="1" w:line="220" w:lineRule="auto"/>
        <w:ind w:firstLine="540"/>
        <w:jc w:val="both"/>
      </w:pPr>
      <w:r>
        <w:rPr>
          <w:rFonts w:ascii="Calibri" w:hAnsi="Calibri" w:cs="Calibri"/>
        </w:rPr>
        <w:lastRenderedPageBreak/>
        <w:t>4.4.5. Не менее 65 процентов численности педагогических работников Организации и лиц, привлекаемых к образовательной деятельности Организации на иных условиях (исходя из количества замещаемых ставок, приведенного к целочисленным значениям), должны иметь ученую степень (в том числе ученую степень, полученную в иностранном государстве и признаваемую в Российской Федерации) и (или) ученое звание (в том числе ученое звание, полученное в иностранном государстве и признаваемое в Российской Федерации).</w:t>
      </w:r>
    </w:p>
    <w:p w:rsidR="00B53669" w:rsidRDefault="00B53669">
      <w:pPr>
        <w:spacing w:before="220" w:after="1" w:line="220" w:lineRule="auto"/>
        <w:ind w:firstLine="540"/>
        <w:jc w:val="both"/>
      </w:pPr>
      <w:r>
        <w:rPr>
          <w:rFonts w:ascii="Calibri" w:hAnsi="Calibri" w:cs="Calibri"/>
        </w:rP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к педагогическим работникам с учеными степенями и (или) учеными званиями приравниваются преподаватели военно-профессиональных и специально-профессиональных дисциплин (модулей) без ученых степеней и (или) ученых званий, имеющие профильное высшее образование, опыт военной службы (службы в правоохранительных органах) в области и с объектами профессиональной деятельности, соответствующими программе ординатуры, не менее 10 лет, воинское (специальное) звание не ниже "подполковник" ("капитан 2 ранга"), а также имеющие боевой опыт, или государственные награды, или государственные (отраслевые) почетные звания, или государственные премии.</w:t>
      </w:r>
    </w:p>
    <w:p w:rsidR="00B53669" w:rsidRDefault="00B53669">
      <w:pPr>
        <w:spacing w:before="220" w:after="1" w:line="220" w:lineRule="auto"/>
        <w:ind w:firstLine="540"/>
        <w:jc w:val="both"/>
      </w:pPr>
      <w:r>
        <w:rPr>
          <w:rFonts w:ascii="Calibri" w:hAnsi="Calibri" w:cs="Calibri"/>
        </w:rPr>
        <w:t>В числе педагогических работников с ученой степенью доктора наук и (или) ученым званием профессора могут учитываться преподаватели военно-профессиональных и специально-профессиональных дисциплин (модулей) с ученой степенью кандидата наук, имеющие или государственные награды, или государственные (отраслевые) почетные звания, или государственные премии.</w:t>
      </w:r>
    </w:p>
    <w:p w:rsidR="00B53669" w:rsidRDefault="00B53669">
      <w:pPr>
        <w:spacing w:before="220" w:after="1" w:line="220" w:lineRule="auto"/>
        <w:ind w:firstLine="540"/>
        <w:jc w:val="both"/>
      </w:pPr>
      <w:r>
        <w:rPr>
          <w:rFonts w:ascii="Calibri" w:hAnsi="Calibri" w:cs="Calibri"/>
        </w:rPr>
        <w:t>4.4.6. Общее руководство научным содержанием программы ординатуры должно осуществляться научно-педагогическим работником Организации, имеющим ученую степень (в том числе ученую степень, полученную в иностранном государстве и признаваемую в Российской Федерации), осуществляющим самостоятельные научно-исследовательские (творческие) проекты (участвующим в осуществлении таких проектов) по специальности, имеющим ежегодные публикации по результатам указанной научно-исследовательской (творческой) деятельности в ведущих отечественных и (или) зарубежных</w:t>
      </w:r>
    </w:p>
    <w:p w:rsidR="00B53669" w:rsidRDefault="00B53669">
      <w:pPr>
        <w:spacing w:before="220" w:after="1" w:line="220" w:lineRule="auto"/>
        <w:ind w:firstLine="540"/>
        <w:jc w:val="both"/>
      </w:pPr>
      <w:r>
        <w:rPr>
          <w:rFonts w:ascii="Calibri" w:hAnsi="Calibri" w:cs="Calibri"/>
        </w:rPr>
        <w:t>рецензируемых научных журналах и изданиях, а также осуществляющим ежегодную апробацию результатов указанной научно-исследовательской (творческой) деятельности на национальных и международных конференциях.</w:t>
      </w:r>
    </w:p>
    <w:p w:rsidR="00B53669" w:rsidRDefault="00B53669">
      <w:pPr>
        <w:spacing w:after="1" w:line="220" w:lineRule="auto"/>
        <w:jc w:val="both"/>
      </w:pPr>
    </w:p>
    <w:p w:rsidR="00B53669" w:rsidRDefault="00B53669">
      <w:pPr>
        <w:spacing w:after="1" w:line="220" w:lineRule="auto"/>
        <w:ind w:firstLine="540"/>
        <w:jc w:val="both"/>
        <w:outlineLvl w:val="2"/>
      </w:pPr>
      <w:r>
        <w:rPr>
          <w:rFonts w:ascii="Calibri" w:hAnsi="Calibri" w:cs="Calibri"/>
          <w:b/>
        </w:rPr>
        <w:t>4.5. Требования к финансовым условиям реализации программы ординатуры.</w:t>
      </w:r>
    </w:p>
    <w:p w:rsidR="00B53669" w:rsidRDefault="00B53669">
      <w:pPr>
        <w:spacing w:before="220" w:after="1" w:line="220" w:lineRule="auto"/>
        <w:ind w:firstLine="540"/>
        <w:jc w:val="both"/>
      </w:pPr>
      <w:r>
        <w:rPr>
          <w:rFonts w:ascii="Calibri" w:hAnsi="Calibri" w:cs="Calibri"/>
        </w:rPr>
        <w:t>4.5.1. Финансовое обеспечение реализации программы ординатуры должно осуществляться в объеме не ниже значений базовых нормативов затрат на оказание государственных услуг по реализации образовательных программ высшего образования - программ ординатуры и значений корректирующих коэффициентов к базовым нормативам затрат, определяемых Министерством науки и высшего образования Российской Федерации &lt;12&gt;.</w:t>
      </w:r>
    </w:p>
    <w:p w:rsidR="00B53669" w:rsidRDefault="00B53669">
      <w:pPr>
        <w:spacing w:before="220" w:after="1" w:line="220" w:lineRule="auto"/>
        <w:ind w:firstLine="540"/>
        <w:jc w:val="both"/>
      </w:pPr>
      <w:r>
        <w:rPr>
          <w:rFonts w:ascii="Calibri" w:hAnsi="Calibri" w:cs="Calibri"/>
        </w:rPr>
        <w:t>--------------------------------</w:t>
      </w:r>
    </w:p>
    <w:p w:rsidR="00B53669" w:rsidRDefault="00B53669">
      <w:pPr>
        <w:spacing w:before="220" w:after="1" w:line="220" w:lineRule="auto"/>
        <w:ind w:firstLine="540"/>
        <w:jc w:val="both"/>
      </w:pPr>
      <w:r>
        <w:rPr>
          <w:rFonts w:ascii="Calibri" w:hAnsi="Calibri" w:cs="Calibri"/>
        </w:rPr>
        <w:t xml:space="preserve">&lt;12&gt; </w:t>
      </w:r>
      <w:hyperlink r:id="rId30">
        <w:r>
          <w:rPr>
            <w:rFonts w:ascii="Calibri" w:hAnsi="Calibri" w:cs="Calibri"/>
            <w:color w:val="0000FF"/>
          </w:rPr>
          <w:t>Пункт 10</w:t>
        </w:r>
      </w:hyperlink>
      <w:r>
        <w:rPr>
          <w:rFonts w:ascii="Calibri" w:hAnsi="Calibri" w:cs="Calibri"/>
        </w:rPr>
        <w:t xml:space="preserve"> постановления Правительства Российской Федерации от 26 июня 2015 г. N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p w:rsidR="00B53669" w:rsidRDefault="00B53669">
      <w:pPr>
        <w:spacing w:after="1" w:line="220" w:lineRule="auto"/>
        <w:jc w:val="both"/>
      </w:pPr>
    </w:p>
    <w:p w:rsidR="00B53669" w:rsidRDefault="00B53669">
      <w:pPr>
        <w:spacing w:after="1" w:line="220" w:lineRule="auto"/>
        <w:ind w:firstLine="540"/>
        <w:jc w:val="both"/>
      </w:pPr>
      <w:r>
        <w:rPr>
          <w:rFonts w:ascii="Calibri" w:hAnsi="Calibri" w:cs="Calibri"/>
        </w:rPr>
        <w:t>В Организации, в которой законодательством Российской Федерации предусмотрена военная или иная приравненная к ней служба, служба в правоохранительных органах, финансовое обеспечение реализации программы ординатуры должно осуществляться в пределах бюджетных ассигнований федерального бюджета, выделяемых федеральному органу исполнительной власти, в ведении которого находится указанная Организация.</w:t>
      </w:r>
    </w:p>
    <w:p w:rsidR="00B53669" w:rsidRDefault="00B53669">
      <w:pPr>
        <w:spacing w:after="1" w:line="220" w:lineRule="auto"/>
        <w:jc w:val="both"/>
      </w:pPr>
    </w:p>
    <w:p w:rsidR="00B53669" w:rsidRDefault="00B53669">
      <w:pPr>
        <w:spacing w:after="1" w:line="220" w:lineRule="auto"/>
        <w:ind w:firstLine="540"/>
        <w:jc w:val="both"/>
        <w:outlineLvl w:val="2"/>
      </w:pPr>
      <w:r>
        <w:rPr>
          <w:rFonts w:ascii="Calibri" w:hAnsi="Calibri" w:cs="Calibri"/>
          <w:b/>
        </w:rPr>
        <w:t>4.6. Требования к применяемым механизмам оценки качества образовательной деятельности и подготовки обучающихся по программе ординатуры.</w:t>
      </w:r>
    </w:p>
    <w:p w:rsidR="00B53669" w:rsidRDefault="00B53669">
      <w:pPr>
        <w:spacing w:before="220" w:after="1" w:line="220" w:lineRule="auto"/>
        <w:ind w:firstLine="540"/>
        <w:jc w:val="both"/>
      </w:pPr>
      <w:r>
        <w:rPr>
          <w:rFonts w:ascii="Calibri" w:hAnsi="Calibri" w:cs="Calibri"/>
        </w:rPr>
        <w:lastRenderedPageBreak/>
        <w:t>4.6.1. Качество образовательной деятельности и подготовки обучающихся по программе ординатуры определяется в рамках системы внутренней оценки, а также системы внешней оценки, в которой Организация принимает участие на добровольной основе.</w:t>
      </w:r>
    </w:p>
    <w:p w:rsidR="00B53669" w:rsidRDefault="00B53669">
      <w:pPr>
        <w:spacing w:before="220" w:after="1" w:line="220" w:lineRule="auto"/>
        <w:ind w:firstLine="540"/>
        <w:jc w:val="both"/>
      </w:pPr>
      <w:r>
        <w:rPr>
          <w:rFonts w:ascii="Calibri" w:hAnsi="Calibri" w:cs="Calibri"/>
        </w:rPr>
        <w:t>4.6.2. В целях совершенствования программы ординатуры Организация при проведении регулярной внутренней оценки качества образовательной деятельности и подготовки обучающихся по программе ординатуры привлекает работодателей и (или) их объединения, иных юридических и (или) физических лиц, включая педагогических работников Организации.</w:t>
      </w:r>
    </w:p>
    <w:p w:rsidR="00B53669" w:rsidRDefault="00B53669">
      <w:pPr>
        <w:spacing w:before="220" w:after="1" w:line="220" w:lineRule="auto"/>
        <w:ind w:firstLine="540"/>
        <w:jc w:val="both"/>
      </w:pPr>
      <w:r>
        <w:rPr>
          <w:rFonts w:ascii="Calibri" w:hAnsi="Calibri" w:cs="Calibri"/>
        </w:rPr>
        <w:t>В рамках внутренней системы оценки качества образовательной деятельности по программе ординатуры обучающимся предоставляется возможность оценивания условий, содержания, организации и качества образовательного процесса в целом и отдельных дисциплин (модулей) и практик.</w:t>
      </w:r>
    </w:p>
    <w:p w:rsidR="00B53669" w:rsidRDefault="00B53669">
      <w:pPr>
        <w:spacing w:before="220" w:after="1" w:line="220" w:lineRule="auto"/>
        <w:ind w:firstLine="540"/>
        <w:jc w:val="both"/>
      </w:pPr>
      <w:r>
        <w:rPr>
          <w:rFonts w:ascii="Calibri" w:hAnsi="Calibri" w:cs="Calibri"/>
        </w:rPr>
        <w:t>4.6.3. Внешняя оценка качества образовательной деятельности по программе ординатуры в рамках процедуры государственной аккредитации осуществляется с целью подтверждения соответствия образовательной деятельности по программе ординатуры требованиям ФГОС ВО.</w:t>
      </w:r>
    </w:p>
    <w:p w:rsidR="00B53669" w:rsidRDefault="00B53669">
      <w:pPr>
        <w:spacing w:before="220" w:after="1" w:line="220" w:lineRule="auto"/>
        <w:ind w:firstLine="540"/>
        <w:jc w:val="both"/>
      </w:pPr>
      <w:r>
        <w:rPr>
          <w:rFonts w:ascii="Calibri" w:hAnsi="Calibri" w:cs="Calibri"/>
        </w:rPr>
        <w:t>4.6.4. Внешняя оценка качества образовательной деятельности и подготовки обучающихся по программе ординатуры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том числе иностранными организациями, либо авторизованными национальными профессионально-общественными организациями, входящими в международные структуры,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rsidR="00B53669" w:rsidRDefault="00B53669">
      <w:pPr>
        <w:spacing w:before="220" w:after="1" w:line="220" w:lineRule="auto"/>
        <w:ind w:firstLine="540"/>
        <w:jc w:val="both"/>
      </w:pPr>
      <w:r>
        <w:rPr>
          <w:rFonts w:ascii="Calibri" w:hAnsi="Calibri" w:cs="Calibri"/>
        </w:rPr>
        <w:t>В федеральных государственных организациях, осуществляющих подготовку кадров в интересах обороны и безопасности государства, обеспечения законности и правопорядка, внешняя оценка качества программы ординатуры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с целью признания качества и уровня подготовки выпускников отвечающими требованиям профессиональных стандартов (при наличии) и (или) требованиям рынка труда к специалистам соответствующего профиля.</w:t>
      </w:r>
    </w:p>
    <w:p w:rsidR="00B53669" w:rsidRDefault="00B53669">
      <w:pPr>
        <w:spacing w:after="1" w:line="220" w:lineRule="auto"/>
        <w:jc w:val="both"/>
      </w:pPr>
    </w:p>
    <w:p w:rsidR="00B53669" w:rsidRDefault="00B53669">
      <w:pPr>
        <w:spacing w:after="1" w:line="220" w:lineRule="auto"/>
        <w:jc w:val="both"/>
      </w:pPr>
    </w:p>
    <w:p w:rsidR="00B53669" w:rsidRDefault="00B53669">
      <w:pPr>
        <w:pBdr>
          <w:bottom w:val="single" w:sz="6" w:space="0" w:color="auto"/>
        </w:pBdr>
        <w:spacing w:before="100" w:after="100"/>
        <w:jc w:val="both"/>
        <w:rPr>
          <w:sz w:val="2"/>
          <w:szCs w:val="2"/>
        </w:rPr>
      </w:pPr>
    </w:p>
    <w:p w:rsidR="00487A12" w:rsidRDefault="00487A12"/>
    <w:sectPr w:rsidR="00487A12" w:rsidSect="00FE0F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65B"/>
    <w:rsid w:val="00487A12"/>
    <w:rsid w:val="00B53669"/>
    <w:rsid w:val="00B86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CEFCE0-C383-4F8F-806A-F9EBB7564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4616&amp;dst=102084" TargetMode="External"/><Relationship Id="rId13" Type="http://schemas.openxmlformats.org/officeDocument/2006/relationships/hyperlink" Target="https://login.consultant.ru/link/?req=doc&amp;base=LAW&amp;n=495182&amp;dst=101085" TargetMode="External"/><Relationship Id="rId18" Type="http://schemas.openxmlformats.org/officeDocument/2006/relationships/hyperlink" Target="https://login.consultant.ru/link/?req=doc&amp;base=LAW&amp;n=214720&amp;dst=100052" TargetMode="External"/><Relationship Id="rId26" Type="http://schemas.openxmlformats.org/officeDocument/2006/relationships/hyperlink" Target="https://login.consultant.ru/link/?req=doc&amp;base=LAW&amp;n=146970"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182&amp;dst=506" TargetMode="External"/><Relationship Id="rId7" Type="http://schemas.openxmlformats.org/officeDocument/2006/relationships/hyperlink" Target="https://login.consultant.ru/link/?req=doc&amp;base=LAW&amp;n=170395&amp;dst=100010" TargetMode="External"/><Relationship Id="rId12" Type="http://schemas.openxmlformats.org/officeDocument/2006/relationships/hyperlink" Target="https://login.consultant.ru/link/?req=doc&amp;base=LAW&amp;n=495182&amp;dst=101080" TargetMode="External"/><Relationship Id="rId17" Type="http://schemas.openxmlformats.org/officeDocument/2006/relationships/hyperlink" Target="https://login.consultant.ru/link/?req=doc&amp;base=LAW&amp;n=214720&amp;dst=100050" TargetMode="External"/><Relationship Id="rId25" Type="http://schemas.openxmlformats.org/officeDocument/2006/relationships/hyperlink" Target="https://login.consultant.ru/link/?req=doc&amp;base=LAW&amp;n=214720&amp;dst=100006" TargetMode="External"/><Relationship Id="rId2" Type="http://schemas.openxmlformats.org/officeDocument/2006/relationships/settings" Target="settings.xml"/><Relationship Id="rId16" Type="http://schemas.openxmlformats.org/officeDocument/2006/relationships/hyperlink" Target="https://login.consultant.ru/link/?req=doc&amp;base=LAW&amp;n=214720&amp;dst=100047" TargetMode="External"/><Relationship Id="rId20" Type="http://schemas.openxmlformats.org/officeDocument/2006/relationships/hyperlink" Target="https://login.consultant.ru/link/?req=doc&amp;base=LAW&amp;n=495182&amp;dst=101087" TargetMode="External"/><Relationship Id="rId29" Type="http://schemas.openxmlformats.org/officeDocument/2006/relationships/hyperlink" Target="https://login.consultant.ru/link/?req=doc&amp;base=LAW&amp;n=365707&amp;dst=100009" TargetMode="External"/><Relationship Id="rId1" Type="http://schemas.openxmlformats.org/officeDocument/2006/relationships/styles" Target="styles.xml"/><Relationship Id="rId6" Type="http://schemas.openxmlformats.org/officeDocument/2006/relationships/hyperlink" Target="https://login.consultant.ru/link/?req=doc&amp;base=LAW&amp;n=481262&amp;dst=100072" TargetMode="External"/><Relationship Id="rId11" Type="http://schemas.openxmlformats.org/officeDocument/2006/relationships/hyperlink" Target="https://login.consultant.ru/link/?req=doc&amp;base=LAW&amp;n=495182&amp;dst=506" TargetMode="External"/><Relationship Id="rId24" Type="http://schemas.openxmlformats.org/officeDocument/2006/relationships/hyperlink" Target="http://profstandart.rosmintrud.ru" TargetMode="External"/><Relationship Id="rId32" Type="http://schemas.openxmlformats.org/officeDocument/2006/relationships/theme" Target="theme/theme1.xml"/><Relationship Id="rId5" Type="http://schemas.openxmlformats.org/officeDocument/2006/relationships/hyperlink" Target="https://login.consultant.ru/link/?req=doc&amp;base=LAW&amp;n=503035&amp;dst=100061" TargetMode="External"/><Relationship Id="rId15" Type="http://schemas.openxmlformats.org/officeDocument/2006/relationships/hyperlink" Target="https://login.consultant.ru/link/?req=doc&amp;base=LAW&amp;n=495182&amp;dst=100249" TargetMode="External"/><Relationship Id="rId23" Type="http://schemas.openxmlformats.org/officeDocument/2006/relationships/hyperlink" Target="https://login.consultant.ru/link/?req=doc&amp;base=LAW&amp;n=495182&amp;dst=506" TargetMode="External"/><Relationship Id="rId28" Type="http://schemas.openxmlformats.org/officeDocument/2006/relationships/hyperlink" Target="https://login.consultant.ru/link/?req=doc&amp;base=LAW&amp;n=482686" TargetMode="External"/><Relationship Id="rId10" Type="http://schemas.openxmlformats.org/officeDocument/2006/relationships/hyperlink" Target="https://login.consultant.ru/link/?req=doc&amp;base=LAW&amp;n=495182" TargetMode="External"/><Relationship Id="rId19" Type="http://schemas.openxmlformats.org/officeDocument/2006/relationships/hyperlink" Target="https://login.consultant.ru/link/?req=doc&amp;base=LAW&amp;n=214720&amp;dst=100062" TargetMode="External"/><Relationship Id="rId31"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182&amp;dst=1144" TargetMode="External"/><Relationship Id="rId14" Type="http://schemas.openxmlformats.org/officeDocument/2006/relationships/hyperlink" Target="https://login.consultant.ru/link/?req=doc&amp;base=LAW&amp;n=495182&amp;dst=712" TargetMode="External"/><Relationship Id="rId22" Type="http://schemas.openxmlformats.org/officeDocument/2006/relationships/hyperlink" Target="https://login.consultant.ru/link/?req=doc&amp;base=LAW&amp;n=154176&amp;dst=100009" TargetMode="External"/><Relationship Id="rId27" Type="http://schemas.openxmlformats.org/officeDocument/2006/relationships/hyperlink" Target="https://login.consultant.ru/link/?req=doc&amp;base=LAW&amp;n=483355" TargetMode="External"/><Relationship Id="rId30" Type="http://schemas.openxmlformats.org/officeDocument/2006/relationships/hyperlink" Target="https://login.consultant.ru/link/?req=doc&amp;base=LAW&amp;n=504957&amp;dst=1009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5999</Words>
  <Characters>34196</Characters>
  <Application>Microsoft Office Word</Application>
  <DocSecurity>0</DocSecurity>
  <Lines>284</Lines>
  <Paragraphs>80</Paragraphs>
  <ScaleCrop>false</ScaleCrop>
  <Company/>
  <LinksUpToDate>false</LinksUpToDate>
  <CharactersWithSpaces>40115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Соломатина Татьяна Ивановна</dc:creator>
  <cp:keywords/>
  <dc:description/>
  <cp:lastModifiedBy>Соломатина Татьяна Ивановна</cp:lastModifiedBy>
  <cp:revision>2</cp:revision>
  <dcterms:created xsi:type="dcterms:W3CDTF">2025-05-27T08:29:00Z</dcterms:created>
  <dcterms:modified xsi:type="dcterms:W3CDTF">2025-05-27T08:30:00Z</dcterms:modified>
</cp:coreProperties>
</file>